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ED43" w14:textId="77777777" w:rsidR="009E1C45" w:rsidRDefault="009E1C45" w:rsidP="00C445AD">
      <w:pPr>
        <w:pStyle w:val="FP"/>
        <w:tabs>
          <w:tab w:val="left" w:pos="567"/>
        </w:tabs>
        <w:rPr>
          <w:rFonts w:ascii="Arial" w:hAnsi="Arial" w:cs="Arial"/>
          <w:b/>
          <w:sz w:val="24"/>
          <w:szCs w:val="24"/>
        </w:rPr>
      </w:pPr>
    </w:p>
    <w:p w14:paraId="0FDA88C9" w14:textId="1D2995A4" w:rsidR="00F86A73" w:rsidRPr="00660EB3"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60EB3" w:rsidRPr="00660EB3">
        <w:rPr>
          <w:rFonts w:ascii="Arial" w:hAnsi="Arial" w:cs="Arial"/>
          <w:b/>
          <w:sz w:val="24"/>
          <w:szCs w:val="24"/>
        </w:rPr>
        <w:t>RP-190905</w:t>
      </w:r>
    </w:p>
    <w:p w14:paraId="4DBE4CEE"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189A178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A843ACD" w14:textId="43DBF1FB" w:rsidR="00D45B2F" w:rsidRPr="008E00D8" w:rsidRDefault="00D45B2F" w:rsidP="00D45B2F">
      <w:pPr>
        <w:tabs>
          <w:tab w:val="left" w:pos="567"/>
        </w:tabs>
        <w:rPr>
          <w:rFonts w:ascii="Arial" w:hAnsi="Arial" w:cs="Arial"/>
          <w:lang w:eastAsia="ja-JP"/>
        </w:rPr>
      </w:pPr>
      <w:r w:rsidRPr="008E00D8">
        <w:rPr>
          <w:rFonts w:ascii="Arial" w:hAnsi="Arial" w:cs="Arial"/>
          <w:b/>
        </w:rPr>
        <w:t>Agenda item:</w:t>
      </w:r>
      <w:r w:rsidRPr="008E00D8">
        <w:rPr>
          <w:rFonts w:ascii="Arial" w:hAnsi="Arial" w:cs="Arial"/>
        </w:rPr>
        <w:tab/>
      </w:r>
      <w:r w:rsidR="00F86A73" w:rsidRPr="008E00D8">
        <w:rPr>
          <w:rFonts w:ascii="Arial" w:hAnsi="Arial" w:cs="Arial"/>
        </w:rPr>
        <w:tab/>
      </w:r>
      <w:r w:rsidR="00EF4800" w:rsidRPr="008E00D8">
        <w:rPr>
          <w:rFonts w:ascii="Arial" w:hAnsi="Arial" w:cs="Arial"/>
        </w:rPr>
        <w:tab/>
      </w:r>
      <w:r w:rsidR="008E00D8" w:rsidRPr="008E00D8">
        <w:rPr>
          <w:rFonts w:ascii="Arial" w:hAnsi="Arial" w:cs="Arial"/>
          <w:lang w:eastAsia="ja-JP"/>
        </w:rPr>
        <w:t>10.2.</w:t>
      </w:r>
      <w:r w:rsidR="00660EB3">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00D8" w:rsidRPr="008E00D8" w14:paraId="54CEA69A" w14:textId="77777777" w:rsidTr="00871653">
        <w:tc>
          <w:tcPr>
            <w:tcW w:w="2436" w:type="dxa"/>
            <w:shd w:val="clear" w:color="auto" w:fill="auto"/>
          </w:tcPr>
          <w:p w14:paraId="6DD0B83D" w14:textId="77777777" w:rsidR="00593315" w:rsidRPr="008E00D8" w:rsidRDefault="00C21339" w:rsidP="001A248F">
            <w:pPr>
              <w:tabs>
                <w:tab w:val="left" w:pos="567"/>
              </w:tabs>
              <w:spacing w:after="0"/>
              <w:rPr>
                <w:rFonts w:ascii="Arial" w:hAnsi="Arial" w:cs="Arial"/>
                <w:b/>
              </w:rPr>
            </w:pPr>
            <w:r w:rsidRPr="008E00D8">
              <w:rPr>
                <w:rFonts w:ascii="Arial" w:hAnsi="Arial" w:cs="Arial"/>
                <w:b/>
              </w:rPr>
              <w:t xml:space="preserve">WI / SI </w:t>
            </w:r>
            <w:r w:rsidR="00593315" w:rsidRPr="008E00D8">
              <w:rPr>
                <w:rFonts w:ascii="Arial" w:hAnsi="Arial" w:cs="Arial"/>
                <w:b/>
              </w:rPr>
              <w:t>Name</w:t>
            </w:r>
          </w:p>
        </w:tc>
        <w:tc>
          <w:tcPr>
            <w:tcW w:w="7650" w:type="dxa"/>
            <w:gridSpan w:val="5"/>
          </w:tcPr>
          <w:p w14:paraId="7B390055" w14:textId="77777777" w:rsidR="00593315" w:rsidRPr="008E00D8" w:rsidRDefault="00593315" w:rsidP="001A248F">
            <w:pPr>
              <w:tabs>
                <w:tab w:val="left" w:pos="567"/>
              </w:tabs>
              <w:spacing w:after="0"/>
              <w:rPr>
                <w:rFonts w:ascii="Arial" w:hAnsi="Arial" w:cs="Arial"/>
              </w:rPr>
            </w:pPr>
          </w:p>
        </w:tc>
      </w:tr>
      <w:tr w:rsidR="008E00D8" w:rsidRPr="008E00D8" w14:paraId="413EF13C" w14:textId="77777777" w:rsidTr="00871653">
        <w:tc>
          <w:tcPr>
            <w:tcW w:w="2436" w:type="dxa"/>
            <w:shd w:val="clear" w:color="auto" w:fill="auto"/>
          </w:tcPr>
          <w:p w14:paraId="16DA472D" w14:textId="77777777" w:rsidR="00871653" w:rsidRPr="008E00D8" w:rsidRDefault="00871653" w:rsidP="001A248F">
            <w:pPr>
              <w:tabs>
                <w:tab w:val="left" w:pos="567"/>
              </w:tabs>
              <w:spacing w:after="0"/>
              <w:rPr>
                <w:rFonts w:ascii="Arial" w:hAnsi="Arial" w:cs="Arial"/>
                <w:bCs/>
              </w:rPr>
            </w:pPr>
            <w:r w:rsidRPr="008E00D8">
              <w:rPr>
                <w:rFonts w:ascii="Arial" w:hAnsi="Arial" w:cs="Arial"/>
                <w:bCs/>
              </w:rPr>
              <w:t>included in this status report</w:t>
            </w:r>
          </w:p>
        </w:tc>
        <w:tc>
          <w:tcPr>
            <w:tcW w:w="1846" w:type="dxa"/>
          </w:tcPr>
          <w:p w14:paraId="4EE94C09"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6716C212" w14:textId="3F4E8BAC" w:rsidR="00871653" w:rsidRPr="008E00D8" w:rsidRDefault="00871653" w:rsidP="001A248F">
            <w:pPr>
              <w:tabs>
                <w:tab w:val="left" w:pos="567"/>
              </w:tabs>
              <w:spacing w:after="0"/>
              <w:rPr>
                <w:rFonts w:ascii="Arial" w:hAnsi="Arial" w:cs="Arial"/>
              </w:rPr>
            </w:pPr>
            <w:r w:rsidRPr="008E00D8">
              <w:rPr>
                <w:rFonts w:ascii="Arial" w:hAnsi="Arial" w:cs="Arial"/>
                <w:lang w:eastAsia="ja-JP"/>
              </w:rPr>
              <w:t>No</w:t>
            </w:r>
          </w:p>
        </w:tc>
        <w:tc>
          <w:tcPr>
            <w:tcW w:w="1842" w:type="dxa"/>
          </w:tcPr>
          <w:p w14:paraId="6F200D58"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Core part:</w:t>
            </w:r>
            <w:r w:rsidRPr="008E00D8">
              <w:rPr>
                <w:rFonts w:ascii="Arial" w:hAnsi="Arial" w:cs="Arial"/>
                <w:lang w:eastAsia="ja-JP"/>
              </w:rPr>
              <w:t xml:space="preserve"> </w:t>
            </w:r>
          </w:p>
          <w:p w14:paraId="3BACDCE2" w14:textId="16421711" w:rsidR="00871653" w:rsidRPr="008E00D8" w:rsidRDefault="00871653" w:rsidP="001A248F">
            <w:pPr>
              <w:tabs>
                <w:tab w:val="left" w:pos="567"/>
              </w:tabs>
              <w:spacing w:after="0"/>
              <w:rPr>
                <w:rFonts w:ascii="Arial" w:hAnsi="Arial" w:cs="Arial"/>
                <w:lang w:eastAsia="ja-JP"/>
              </w:rPr>
            </w:pPr>
            <w:r w:rsidRPr="008E00D8">
              <w:rPr>
                <w:rFonts w:ascii="Arial" w:hAnsi="Arial" w:cs="Arial" w:hint="eastAsia"/>
                <w:lang w:eastAsia="ja-JP"/>
              </w:rPr>
              <w:t>Yes</w:t>
            </w:r>
          </w:p>
        </w:tc>
        <w:tc>
          <w:tcPr>
            <w:tcW w:w="2309" w:type="dxa"/>
            <w:gridSpan w:val="2"/>
          </w:tcPr>
          <w:p w14:paraId="71A2A3F0" w14:textId="77777777" w:rsidR="00871653" w:rsidRPr="008E00D8" w:rsidRDefault="00871653" w:rsidP="001A248F">
            <w:pPr>
              <w:tabs>
                <w:tab w:val="left" w:pos="567"/>
              </w:tabs>
              <w:spacing w:after="0"/>
              <w:rPr>
                <w:rFonts w:ascii="Arial" w:hAnsi="Arial" w:cs="Arial"/>
              </w:rPr>
            </w:pPr>
            <w:r w:rsidRPr="008E00D8">
              <w:rPr>
                <w:rFonts w:ascii="Arial" w:hAnsi="Arial" w:cs="Arial"/>
              </w:rPr>
              <w:t>Performance part:</w:t>
            </w:r>
          </w:p>
          <w:p w14:paraId="0778263A" w14:textId="5E9AB707"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Yes</w:t>
            </w:r>
          </w:p>
        </w:tc>
        <w:tc>
          <w:tcPr>
            <w:tcW w:w="1653" w:type="dxa"/>
          </w:tcPr>
          <w:p w14:paraId="275F3240" w14:textId="77777777" w:rsidR="00871653" w:rsidRPr="008E00D8" w:rsidRDefault="00871653" w:rsidP="001A248F">
            <w:pPr>
              <w:tabs>
                <w:tab w:val="left" w:pos="567"/>
              </w:tabs>
              <w:spacing w:after="0"/>
              <w:rPr>
                <w:rFonts w:ascii="Arial" w:hAnsi="Arial" w:cs="Arial"/>
              </w:rPr>
            </w:pPr>
            <w:r w:rsidRPr="008E00D8">
              <w:rPr>
                <w:rFonts w:ascii="Arial" w:hAnsi="Arial" w:cs="Arial"/>
              </w:rPr>
              <w:t>Testing part:</w:t>
            </w:r>
          </w:p>
          <w:p w14:paraId="0A17770D" w14:textId="3CE43784"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No</w:t>
            </w:r>
          </w:p>
        </w:tc>
      </w:tr>
      <w:tr w:rsidR="008E00D8" w:rsidRPr="008836AC" w14:paraId="7F2B84FC" w14:textId="77777777" w:rsidTr="00871653">
        <w:tc>
          <w:tcPr>
            <w:tcW w:w="2436" w:type="dxa"/>
          </w:tcPr>
          <w:p w14:paraId="26B95786" w14:textId="77777777" w:rsidR="008E00D8" w:rsidRPr="008836AC" w:rsidRDefault="008E00D8" w:rsidP="008E00D8">
            <w:pPr>
              <w:tabs>
                <w:tab w:val="left" w:pos="567"/>
              </w:tabs>
              <w:spacing w:after="0"/>
              <w:rPr>
                <w:rFonts w:ascii="Arial" w:hAnsi="Arial" w:cs="Arial"/>
                <w:b/>
              </w:rPr>
            </w:pPr>
            <w:r w:rsidRPr="008836AC">
              <w:rPr>
                <w:rFonts w:ascii="Arial" w:hAnsi="Arial" w:cs="Arial"/>
                <w:b/>
              </w:rPr>
              <w:t>Acronym</w:t>
            </w:r>
          </w:p>
        </w:tc>
        <w:tc>
          <w:tcPr>
            <w:tcW w:w="7650" w:type="dxa"/>
            <w:gridSpan w:val="5"/>
          </w:tcPr>
          <w:p w14:paraId="2F5F8985" w14:textId="2FE97235" w:rsidR="008E00D8" w:rsidRPr="008836AC" w:rsidRDefault="00660EB3" w:rsidP="008E00D8">
            <w:pPr>
              <w:tabs>
                <w:tab w:val="left" w:pos="567"/>
              </w:tabs>
              <w:spacing w:after="0"/>
              <w:rPr>
                <w:rFonts w:ascii="Arial" w:hAnsi="Arial" w:cs="Arial"/>
              </w:rPr>
            </w:pPr>
            <w:proofErr w:type="spellStart"/>
            <w:r w:rsidRPr="00943A01">
              <w:rPr>
                <w:rFonts w:ascii="Arial" w:hAnsi="Arial" w:cs="Arial"/>
              </w:rPr>
              <w:t>LTE_terr_bcast</w:t>
            </w:r>
            <w:proofErr w:type="spellEnd"/>
          </w:p>
        </w:tc>
      </w:tr>
      <w:tr w:rsidR="008E00D8" w:rsidRPr="008836AC" w14:paraId="28CAF727" w14:textId="77777777" w:rsidTr="00871653">
        <w:tc>
          <w:tcPr>
            <w:tcW w:w="2436" w:type="dxa"/>
          </w:tcPr>
          <w:p w14:paraId="4399B74D" w14:textId="77777777" w:rsidR="008E00D8" w:rsidRPr="008836AC" w:rsidRDefault="008E00D8" w:rsidP="008E00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B19D345" w14:textId="462EAB1E" w:rsidR="008E00D8" w:rsidRPr="008836AC" w:rsidRDefault="00660EB3" w:rsidP="008E00D8">
            <w:pPr>
              <w:tabs>
                <w:tab w:val="left" w:pos="567"/>
              </w:tabs>
              <w:spacing w:after="0"/>
              <w:rPr>
                <w:rFonts w:ascii="Arial" w:hAnsi="Arial" w:cs="Arial"/>
                <w:lang w:eastAsia="ja-JP"/>
              </w:rPr>
            </w:pPr>
            <w:r w:rsidRPr="00660EB3">
              <w:rPr>
                <w:rFonts w:ascii="Arial" w:hAnsi="Arial" w:cs="Arial"/>
              </w:rPr>
              <w:t>830076</w:t>
            </w:r>
          </w:p>
        </w:tc>
      </w:tr>
      <w:tr w:rsidR="008E00D8" w:rsidRPr="008836AC" w14:paraId="4E5757AF" w14:textId="77777777" w:rsidTr="00871653">
        <w:tc>
          <w:tcPr>
            <w:tcW w:w="2436" w:type="dxa"/>
          </w:tcPr>
          <w:p w14:paraId="0D785B07" w14:textId="77777777" w:rsidR="008E00D8" w:rsidRPr="008836AC" w:rsidRDefault="008E00D8" w:rsidP="008E00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D48D66F" w14:textId="4ECAC3CA" w:rsidR="008E00D8" w:rsidRPr="008836AC" w:rsidRDefault="00660EB3" w:rsidP="008E00D8">
            <w:pPr>
              <w:tabs>
                <w:tab w:val="left" w:pos="567"/>
              </w:tabs>
              <w:spacing w:after="0"/>
              <w:rPr>
                <w:rFonts w:ascii="Arial" w:hAnsi="Arial" w:cs="Arial"/>
                <w:lang w:eastAsia="ja-JP"/>
              </w:rPr>
            </w:pPr>
            <w:r w:rsidRPr="00660EB3">
              <w:t>RP-190732</w:t>
            </w:r>
          </w:p>
        </w:tc>
      </w:tr>
      <w:tr w:rsidR="008E00D8" w:rsidRPr="008836AC" w14:paraId="1CD9C563" w14:textId="77777777" w:rsidTr="00871653">
        <w:tc>
          <w:tcPr>
            <w:tcW w:w="2436" w:type="dxa"/>
          </w:tcPr>
          <w:p w14:paraId="07CBBBFB" w14:textId="77777777" w:rsidR="008E00D8" w:rsidRDefault="008E00D8" w:rsidP="008E00D8">
            <w:pPr>
              <w:tabs>
                <w:tab w:val="left" w:pos="567"/>
              </w:tabs>
              <w:spacing w:after="0"/>
              <w:rPr>
                <w:rFonts w:ascii="Arial" w:hAnsi="Arial" w:cs="Arial"/>
                <w:b/>
              </w:rPr>
            </w:pPr>
            <w:r>
              <w:rPr>
                <w:rFonts w:ascii="Arial" w:hAnsi="Arial" w:cs="Arial"/>
                <w:b/>
              </w:rPr>
              <w:t>Target Completion Date</w:t>
            </w:r>
          </w:p>
          <w:p w14:paraId="2DF732C6" w14:textId="77777777" w:rsidR="008E00D8" w:rsidRPr="008836AC" w:rsidRDefault="008E00D8" w:rsidP="008E00D8">
            <w:pPr>
              <w:tabs>
                <w:tab w:val="left" w:pos="567"/>
              </w:tabs>
              <w:spacing w:after="0"/>
              <w:rPr>
                <w:rFonts w:ascii="Arial" w:hAnsi="Arial" w:cs="Arial"/>
                <w:b/>
              </w:rPr>
            </w:pPr>
            <w:r>
              <w:rPr>
                <w:rFonts w:ascii="Arial" w:hAnsi="Arial" w:cs="Arial"/>
                <w:b/>
              </w:rPr>
              <w:t>(indicate if changed)</w:t>
            </w:r>
          </w:p>
        </w:tc>
        <w:tc>
          <w:tcPr>
            <w:tcW w:w="1846" w:type="dxa"/>
          </w:tcPr>
          <w:p w14:paraId="2BBD285F" w14:textId="345AD834"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33FBE178"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Core part: </w:t>
            </w:r>
          </w:p>
          <w:p w14:paraId="12C29F1A" w14:textId="6105937B" w:rsidR="008E00D8" w:rsidRPr="008836AC" w:rsidRDefault="008E00D8" w:rsidP="008E00D8">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20</w:t>
            </w:r>
          </w:p>
        </w:tc>
        <w:tc>
          <w:tcPr>
            <w:tcW w:w="2268" w:type="dxa"/>
          </w:tcPr>
          <w:p w14:paraId="176DBBCC"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4F5E7313" w14:textId="6CF3D555" w:rsidR="008E00D8" w:rsidRPr="008836AC" w:rsidRDefault="008E00D8" w:rsidP="008E00D8">
            <w:pPr>
              <w:tabs>
                <w:tab w:val="left" w:pos="567"/>
              </w:tabs>
              <w:spacing w:after="0"/>
              <w:rPr>
                <w:rFonts w:ascii="Arial" w:hAnsi="Arial" w:cs="Arial"/>
                <w:lang w:eastAsia="ja-JP"/>
              </w:rPr>
            </w:pPr>
            <w:r>
              <w:rPr>
                <w:rFonts w:ascii="Arial" w:hAnsi="Arial" w:cs="Arial"/>
                <w:lang w:eastAsia="ja-JP"/>
              </w:rPr>
              <w:t>0</w:t>
            </w:r>
            <w:r w:rsidR="00660EB3">
              <w:rPr>
                <w:rFonts w:ascii="Arial" w:hAnsi="Arial" w:cs="Arial"/>
                <w:lang w:eastAsia="ja-JP"/>
              </w:rPr>
              <w:t>6</w:t>
            </w:r>
            <w:r w:rsidRPr="004E5A87">
              <w:rPr>
                <w:rFonts w:ascii="Arial" w:hAnsi="Arial" w:cs="Arial"/>
                <w:lang w:eastAsia="ja-JP"/>
              </w:rPr>
              <w:t>/2020</w:t>
            </w:r>
          </w:p>
        </w:tc>
        <w:tc>
          <w:tcPr>
            <w:tcW w:w="1694" w:type="dxa"/>
            <w:gridSpan w:val="2"/>
          </w:tcPr>
          <w:p w14:paraId="75717671" w14:textId="75F9105E"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8E00D8" w:rsidRPr="008836AC" w14:paraId="3172A2BF" w14:textId="77777777" w:rsidTr="00871653">
        <w:tc>
          <w:tcPr>
            <w:tcW w:w="2436" w:type="dxa"/>
          </w:tcPr>
          <w:p w14:paraId="69763603" w14:textId="77777777" w:rsidR="008E00D8" w:rsidRDefault="008E00D8" w:rsidP="008E00D8">
            <w:pPr>
              <w:tabs>
                <w:tab w:val="left" w:pos="567"/>
              </w:tabs>
              <w:spacing w:after="0"/>
              <w:rPr>
                <w:rFonts w:ascii="Arial" w:hAnsi="Arial" w:cs="Arial"/>
                <w:b/>
              </w:rPr>
            </w:pPr>
            <w:r>
              <w:rPr>
                <w:rFonts w:ascii="Arial" w:hAnsi="Arial" w:cs="Arial"/>
                <w:b/>
              </w:rPr>
              <w:t>Overall Completion level</w:t>
            </w:r>
          </w:p>
        </w:tc>
        <w:tc>
          <w:tcPr>
            <w:tcW w:w="1846" w:type="dxa"/>
          </w:tcPr>
          <w:p w14:paraId="77030321" w14:textId="440675F0"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p w14:paraId="499BF45C" w14:textId="48A3CC64" w:rsidR="008E00D8" w:rsidRPr="008E00D8" w:rsidRDefault="008E00D8" w:rsidP="008E00D8">
            <w:pPr>
              <w:tabs>
                <w:tab w:val="left" w:pos="567"/>
              </w:tabs>
              <w:spacing w:after="0"/>
              <w:rPr>
                <w:rFonts w:ascii="Arial" w:hAnsi="Arial" w:cs="Arial"/>
                <w:lang w:eastAsia="ja-JP"/>
              </w:rPr>
            </w:pPr>
          </w:p>
        </w:tc>
        <w:tc>
          <w:tcPr>
            <w:tcW w:w="1842" w:type="dxa"/>
          </w:tcPr>
          <w:p w14:paraId="34EA6525" w14:textId="77777777" w:rsidR="008E00D8" w:rsidRPr="00182B66" w:rsidRDefault="008E00D8" w:rsidP="008E00D8">
            <w:pPr>
              <w:tabs>
                <w:tab w:val="left" w:pos="567"/>
              </w:tabs>
              <w:spacing w:after="0"/>
              <w:rPr>
                <w:rFonts w:ascii="Arial" w:hAnsi="Arial" w:cs="Arial"/>
                <w:lang w:eastAsia="ja-JP"/>
              </w:rPr>
            </w:pPr>
            <w:r w:rsidRPr="00182B66">
              <w:rPr>
                <w:rFonts w:ascii="Arial" w:hAnsi="Arial" w:cs="Arial"/>
                <w:lang w:eastAsia="ja-JP"/>
              </w:rPr>
              <w:t xml:space="preserve">Core part: </w:t>
            </w:r>
          </w:p>
          <w:p w14:paraId="643BD39C" w14:textId="48E9BEE6" w:rsidR="008E00D8" w:rsidRPr="00182B66" w:rsidRDefault="00660EB3" w:rsidP="008E00D8">
            <w:pPr>
              <w:tabs>
                <w:tab w:val="left" w:pos="567"/>
              </w:tabs>
              <w:spacing w:after="0"/>
              <w:rPr>
                <w:rFonts w:ascii="Arial" w:hAnsi="Arial" w:cs="Arial"/>
                <w:lang w:eastAsia="ja-JP"/>
              </w:rPr>
            </w:pPr>
            <w:r>
              <w:rPr>
                <w:rFonts w:ascii="Arial" w:hAnsi="Arial" w:cs="Arial"/>
                <w:color w:val="00B050"/>
                <w:lang w:eastAsia="ja-JP"/>
              </w:rPr>
              <w:t>4</w:t>
            </w:r>
            <w:r w:rsidR="00C367CD" w:rsidRPr="00182B66">
              <w:rPr>
                <w:rFonts w:ascii="Arial" w:hAnsi="Arial" w:cs="Arial"/>
                <w:color w:val="00B050"/>
                <w:lang w:eastAsia="ja-JP"/>
              </w:rPr>
              <w:t>0</w:t>
            </w:r>
            <w:r w:rsidR="009A64B3" w:rsidRPr="00182B66">
              <w:rPr>
                <w:rFonts w:ascii="Arial" w:hAnsi="Arial" w:cs="Arial"/>
                <w:color w:val="00B050"/>
                <w:lang w:eastAsia="ja-JP"/>
              </w:rPr>
              <w:t>%</w:t>
            </w:r>
          </w:p>
        </w:tc>
        <w:tc>
          <w:tcPr>
            <w:tcW w:w="2268" w:type="dxa"/>
          </w:tcPr>
          <w:p w14:paraId="6994CE24"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66320314" w14:textId="0CB52FE5" w:rsidR="008E00D8" w:rsidRPr="008836AC" w:rsidRDefault="008E00D8" w:rsidP="008E00D8">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14:paraId="27ACF653" w14:textId="3635ABA4"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33C8A2E0" w14:textId="323EB702" w:rsidR="007C3641" w:rsidRPr="00B519B9" w:rsidRDefault="007C3641" w:rsidP="000D17BC">
      <w:pPr>
        <w:tabs>
          <w:tab w:val="left" w:pos="567"/>
        </w:tabs>
        <w:spacing w:after="60"/>
        <w:rPr>
          <w:rFonts w:ascii="Arial" w:hAnsi="Arial" w:cs="Arial"/>
        </w:rPr>
      </w:pPr>
    </w:p>
    <w:p w14:paraId="0C5A1906" w14:textId="28F756C6"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6DF5C84E" w14:textId="77777777" w:rsidTr="00ED2BBD">
        <w:tc>
          <w:tcPr>
            <w:tcW w:w="2751" w:type="dxa"/>
            <w:gridSpan w:val="2"/>
          </w:tcPr>
          <w:p w14:paraId="777EAF0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520D940E" w14:textId="48A95B4A" w:rsidR="00EF4800" w:rsidRPr="00ED2BBD" w:rsidRDefault="00ED2BBD" w:rsidP="001A248F">
            <w:pPr>
              <w:tabs>
                <w:tab w:val="left" w:pos="567"/>
              </w:tabs>
              <w:spacing w:after="0"/>
              <w:rPr>
                <w:rFonts w:ascii="Arial" w:hAnsi="Arial" w:cs="Arial"/>
              </w:rPr>
            </w:pPr>
            <w:r w:rsidRPr="00ED2BBD">
              <w:rPr>
                <w:rFonts w:ascii="Arial" w:hAnsi="Arial" w:cs="Arial"/>
              </w:rPr>
              <w:t>RAN1</w:t>
            </w:r>
          </w:p>
        </w:tc>
      </w:tr>
      <w:tr w:rsidR="00ED2BBD" w:rsidRPr="008836AC" w14:paraId="2CF80293" w14:textId="77777777" w:rsidTr="00ED2BBD">
        <w:tc>
          <w:tcPr>
            <w:tcW w:w="1415" w:type="dxa"/>
            <w:vMerge w:val="restart"/>
            <w:vAlign w:val="center"/>
          </w:tcPr>
          <w:p w14:paraId="091255C5" w14:textId="77777777" w:rsidR="00ED2BBD" w:rsidRPr="008836AC" w:rsidRDefault="00ED2BBD" w:rsidP="00ED2BBD">
            <w:pPr>
              <w:tabs>
                <w:tab w:val="left" w:pos="567"/>
              </w:tabs>
              <w:rPr>
                <w:rFonts w:ascii="Arial" w:hAnsi="Arial" w:cs="Arial"/>
                <w:b/>
              </w:rPr>
            </w:pPr>
            <w:r w:rsidRPr="008836AC">
              <w:rPr>
                <w:rFonts w:ascii="Arial" w:hAnsi="Arial" w:cs="Arial"/>
                <w:b/>
              </w:rPr>
              <w:t>Rapporteur</w:t>
            </w:r>
          </w:p>
        </w:tc>
        <w:tc>
          <w:tcPr>
            <w:tcW w:w="1336" w:type="dxa"/>
          </w:tcPr>
          <w:p w14:paraId="1F711CBE" w14:textId="77777777" w:rsidR="00ED2BBD" w:rsidRPr="008836AC" w:rsidRDefault="00ED2BBD" w:rsidP="00ED2BBD">
            <w:pPr>
              <w:tabs>
                <w:tab w:val="left" w:pos="567"/>
              </w:tabs>
              <w:spacing w:after="0"/>
              <w:rPr>
                <w:rFonts w:ascii="Arial" w:hAnsi="Arial" w:cs="Arial"/>
                <w:b/>
              </w:rPr>
            </w:pPr>
            <w:r w:rsidRPr="008836AC">
              <w:rPr>
                <w:rFonts w:ascii="Arial" w:hAnsi="Arial" w:cs="Arial"/>
                <w:b/>
              </w:rPr>
              <w:t>Name</w:t>
            </w:r>
          </w:p>
        </w:tc>
        <w:tc>
          <w:tcPr>
            <w:tcW w:w="7335" w:type="dxa"/>
          </w:tcPr>
          <w:p w14:paraId="51686503" w14:textId="1EF8C32C" w:rsidR="00ED2BBD" w:rsidRPr="008836AC" w:rsidRDefault="00660EB3" w:rsidP="00ED2BBD">
            <w:pPr>
              <w:tabs>
                <w:tab w:val="left" w:pos="567"/>
              </w:tabs>
              <w:spacing w:after="0"/>
              <w:rPr>
                <w:rFonts w:ascii="Arial" w:hAnsi="Arial" w:cs="Arial"/>
                <w:lang w:eastAsia="ja-JP"/>
              </w:rPr>
            </w:pPr>
            <w:r>
              <w:rPr>
                <w:rFonts w:ascii="Arial" w:hAnsi="Arial" w:cs="Arial"/>
              </w:rPr>
              <w:t>Alberto RICO ALVARINO</w:t>
            </w:r>
          </w:p>
        </w:tc>
      </w:tr>
      <w:tr w:rsidR="00ED2BBD" w:rsidRPr="008836AC" w14:paraId="3DA988E1" w14:textId="77777777" w:rsidTr="00ED2BBD">
        <w:tc>
          <w:tcPr>
            <w:tcW w:w="1415" w:type="dxa"/>
            <w:vMerge/>
          </w:tcPr>
          <w:p w14:paraId="41879D1D" w14:textId="77777777" w:rsidR="00ED2BBD" w:rsidRPr="008836AC" w:rsidRDefault="00ED2BBD" w:rsidP="00ED2BBD">
            <w:pPr>
              <w:tabs>
                <w:tab w:val="left" w:pos="567"/>
              </w:tabs>
              <w:rPr>
                <w:rFonts w:ascii="Arial" w:hAnsi="Arial" w:cs="Arial"/>
                <w:b/>
              </w:rPr>
            </w:pPr>
          </w:p>
        </w:tc>
        <w:tc>
          <w:tcPr>
            <w:tcW w:w="1336" w:type="dxa"/>
          </w:tcPr>
          <w:p w14:paraId="0AA347F7" w14:textId="77777777" w:rsidR="00ED2BBD" w:rsidRPr="008836AC" w:rsidRDefault="00ED2BBD" w:rsidP="00ED2BBD">
            <w:pPr>
              <w:tabs>
                <w:tab w:val="left" w:pos="567"/>
              </w:tabs>
              <w:spacing w:after="0"/>
              <w:rPr>
                <w:rFonts w:ascii="Arial" w:hAnsi="Arial" w:cs="Arial"/>
                <w:b/>
              </w:rPr>
            </w:pPr>
            <w:r w:rsidRPr="008836AC">
              <w:rPr>
                <w:rFonts w:ascii="Arial" w:hAnsi="Arial" w:cs="Arial"/>
                <w:b/>
              </w:rPr>
              <w:t>Company</w:t>
            </w:r>
          </w:p>
        </w:tc>
        <w:tc>
          <w:tcPr>
            <w:tcW w:w="7335" w:type="dxa"/>
          </w:tcPr>
          <w:p w14:paraId="350C8DD2" w14:textId="4C16A363" w:rsidR="00ED2BBD" w:rsidRPr="008836AC" w:rsidRDefault="00660EB3" w:rsidP="00ED2BBD">
            <w:pPr>
              <w:tabs>
                <w:tab w:val="left" w:pos="567"/>
              </w:tabs>
              <w:spacing w:after="0"/>
              <w:rPr>
                <w:rFonts w:ascii="Arial" w:hAnsi="Arial" w:cs="Arial"/>
                <w:lang w:eastAsia="ja-JP"/>
              </w:rPr>
            </w:pPr>
            <w:r>
              <w:rPr>
                <w:rFonts w:ascii="Arial" w:hAnsi="Arial" w:cs="Arial"/>
              </w:rPr>
              <w:t>Qualcomm Incorporated</w:t>
            </w:r>
          </w:p>
        </w:tc>
      </w:tr>
      <w:tr w:rsidR="00ED2BBD" w:rsidRPr="008836AC" w14:paraId="747FEEB7" w14:textId="77777777" w:rsidTr="00ED2BBD">
        <w:tc>
          <w:tcPr>
            <w:tcW w:w="1415" w:type="dxa"/>
            <w:vMerge/>
          </w:tcPr>
          <w:p w14:paraId="2BF5068B" w14:textId="77777777" w:rsidR="00ED2BBD" w:rsidRPr="008836AC" w:rsidRDefault="00ED2BBD" w:rsidP="00ED2BBD">
            <w:pPr>
              <w:tabs>
                <w:tab w:val="left" w:pos="567"/>
              </w:tabs>
              <w:rPr>
                <w:rFonts w:ascii="Arial" w:hAnsi="Arial" w:cs="Arial"/>
                <w:b/>
              </w:rPr>
            </w:pPr>
          </w:p>
        </w:tc>
        <w:tc>
          <w:tcPr>
            <w:tcW w:w="1336" w:type="dxa"/>
          </w:tcPr>
          <w:p w14:paraId="7208BE10" w14:textId="77777777" w:rsidR="00ED2BBD" w:rsidRPr="008836AC" w:rsidRDefault="00ED2BBD" w:rsidP="00ED2BBD">
            <w:pPr>
              <w:tabs>
                <w:tab w:val="left" w:pos="567"/>
              </w:tabs>
              <w:spacing w:after="0"/>
              <w:rPr>
                <w:rFonts w:ascii="Arial" w:hAnsi="Arial" w:cs="Arial"/>
                <w:b/>
              </w:rPr>
            </w:pPr>
            <w:r w:rsidRPr="008836AC">
              <w:rPr>
                <w:rFonts w:ascii="Arial" w:hAnsi="Arial" w:cs="Arial"/>
                <w:b/>
              </w:rPr>
              <w:t>Email</w:t>
            </w:r>
          </w:p>
        </w:tc>
        <w:tc>
          <w:tcPr>
            <w:tcW w:w="7335" w:type="dxa"/>
          </w:tcPr>
          <w:p w14:paraId="54705529" w14:textId="05F0AD55" w:rsidR="00ED2BBD" w:rsidRPr="008836AC" w:rsidRDefault="00660EB3" w:rsidP="00ED2BBD">
            <w:pPr>
              <w:tabs>
                <w:tab w:val="left" w:pos="567"/>
              </w:tabs>
              <w:spacing w:after="0"/>
              <w:rPr>
                <w:rFonts w:ascii="Arial" w:hAnsi="Arial" w:cs="Arial"/>
              </w:rPr>
            </w:pPr>
            <w:hyperlink r:id="rId8" w:history="1">
              <w:r w:rsidRPr="00660EB3">
                <w:rPr>
                  <w:rFonts w:ascii="Arial" w:hAnsi="Arial" w:cs="Arial"/>
                </w:rPr>
                <w:t>albertor@qti.qualcomm.com</w:t>
              </w:r>
            </w:hyperlink>
          </w:p>
        </w:tc>
      </w:tr>
    </w:tbl>
    <w:p w14:paraId="6AF5E71A" w14:textId="77777777" w:rsidR="006C4E32" w:rsidRDefault="006C4E32" w:rsidP="000D17BC">
      <w:pPr>
        <w:pBdr>
          <w:bottom w:val="single" w:sz="4" w:space="1" w:color="auto"/>
        </w:pBdr>
        <w:spacing w:after="0"/>
        <w:rPr>
          <w:rFonts w:ascii="Arial" w:hAnsi="Arial" w:cs="Arial"/>
        </w:rPr>
      </w:pPr>
    </w:p>
    <w:p w14:paraId="76AFBDC3" w14:textId="77777777" w:rsidR="006C4E32" w:rsidRPr="00430FCA" w:rsidRDefault="006C4E32" w:rsidP="006C4E32">
      <w:pPr>
        <w:pBdr>
          <w:bottom w:val="single" w:sz="4" w:space="1" w:color="auto"/>
        </w:pBdr>
        <w:rPr>
          <w:rFonts w:ascii="Arial" w:hAnsi="Arial" w:cs="Arial"/>
        </w:rPr>
      </w:pPr>
    </w:p>
    <w:p w14:paraId="4F0FE2A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CF2954" w14:textId="77777777" w:rsidTr="001A248F">
        <w:trPr>
          <w:jc w:val="center"/>
        </w:trPr>
        <w:tc>
          <w:tcPr>
            <w:tcW w:w="6185" w:type="dxa"/>
            <w:shd w:val="clear" w:color="auto" w:fill="E0E0E0"/>
          </w:tcPr>
          <w:p w14:paraId="2F7690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29A5581" w14:textId="23B001C8" w:rsidR="00D22398" w:rsidRPr="009A64B3" w:rsidRDefault="00C21339" w:rsidP="00C4666A">
            <w:pPr>
              <w:pStyle w:val="TAL"/>
              <w:jc w:val="center"/>
              <w:rPr>
                <w:lang w:eastAsia="ja-JP"/>
              </w:rPr>
            </w:pPr>
            <w:r w:rsidRPr="009A64B3">
              <w:rPr>
                <w:lang w:eastAsia="ja-JP"/>
              </w:rPr>
              <w:t>No</w:t>
            </w:r>
          </w:p>
        </w:tc>
      </w:tr>
    </w:tbl>
    <w:p w14:paraId="177151E9" w14:textId="77777777" w:rsidR="00D22398" w:rsidRDefault="00D22398" w:rsidP="0039390A">
      <w:pPr>
        <w:spacing w:after="0"/>
        <w:rPr>
          <w:rFonts w:ascii="Arial" w:hAnsi="Arial" w:cs="Arial"/>
        </w:rPr>
      </w:pPr>
    </w:p>
    <w:p w14:paraId="56B73272" w14:textId="77777777" w:rsidR="00011C3B" w:rsidRPr="003B7182" w:rsidRDefault="00011C3B" w:rsidP="00C17C6C">
      <w:pPr>
        <w:spacing w:after="0"/>
        <w:rPr>
          <w:rFonts w:ascii="Arial" w:hAnsi="Arial" w:cs="Arial"/>
        </w:rPr>
      </w:pPr>
    </w:p>
    <w:p w14:paraId="4D17173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AE32DC"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6E20C65" w14:textId="5FD7E03E" w:rsidR="00701410" w:rsidRDefault="00701410" w:rsidP="00701410">
      <w:pPr>
        <w:pStyle w:val="Heading4"/>
        <w:rPr>
          <w:lang w:eastAsia="ja-JP"/>
        </w:rPr>
      </w:pPr>
      <w:r>
        <w:rPr>
          <w:lang w:eastAsia="ja-JP"/>
        </w:rPr>
        <w:t>2.1.1</w:t>
      </w:r>
      <w:r>
        <w:rPr>
          <w:lang w:eastAsia="ja-JP"/>
        </w:rPr>
        <w:tab/>
        <w:t>Agreements</w:t>
      </w:r>
    </w:p>
    <w:p w14:paraId="1B9BD730" w14:textId="230C94C6" w:rsidR="00305129" w:rsidRDefault="00660EB3" w:rsidP="00305129">
      <w:pPr>
        <w:tabs>
          <w:tab w:val="left" w:pos="567"/>
        </w:tabs>
        <w:overflowPunct/>
        <w:autoSpaceDE/>
        <w:autoSpaceDN/>
        <w:snapToGrid w:val="0"/>
        <w:spacing w:after="0"/>
        <w:textAlignment w:val="auto"/>
        <w:rPr>
          <w:rFonts w:ascii="Arial" w:hAnsi="Arial" w:cs="Arial"/>
        </w:rPr>
      </w:pPr>
      <w:r>
        <w:rPr>
          <w:rFonts w:ascii="Arial" w:hAnsi="Arial" w:cs="Arial"/>
        </w:rPr>
        <w:t>RAN1 discussed aspects related to the new numerology for rooftop reception for PMCH, and made the following agreements:</w:t>
      </w:r>
    </w:p>
    <w:p w14:paraId="34B43EE8" w14:textId="01DE0EFF" w:rsidR="00660EB3" w:rsidRDefault="00660EB3" w:rsidP="00305129">
      <w:pPr>
        <w:tabs>
          <w:tab w:val="left" w:pos="567"/>
        </w:tabs>
        <w:overflowPunct/>
        <w:autoSpaceDE/>
        <w:autoSpaceDN/>
        <w:snapToGrid w:val="0"/>
        <w:spacing w:after="0"/>
        <w:textAlignment w:val="auto"/>
        <w:rPr>
          <w:rFonts w:ascii="Arial" w:hAnsi="Arial" w:cs="Arial"/>
        </w:rPr>
      </w:pPr>
    </w:p>
    <w:p w14:paraId="62744735" w14:textId="77777777" w:rsidR="00660EB3" w:rsidRDefault="00660EB3" w:rsidP="00660EB3">
      <w:pPr>
        <w:rPr>
          <w:lang w:eastAsia="x-none"/>
        </w:rPr>
      </w:pPr>
      <w:r w:rsidRPr="00EE52C2">
        <w:rPr>
          <w:highlight w:val="green"/>
          <w:lang w:eastAsia="x-none"/>
        </w:rPr>
        <w:t>Agreement:</w:t>
      </w:r>
    </w:p>
    <w:p w14:paraId="21DC9665" w14:textId="77777777" w:rsidR="00660EB3" w:rsidRDefault="00660EB3" w:rsidP="00660EB3">
      <w:pPr>
        <w:rPr>
          <w:lang w:eastAsia="x-none"/>
        </w:rPr>
      </w:pPr>
      <w:r>
        <w:rPr>
          <w:lang w:eastAsia="x-none"/>
        </w:rPr>
        <w:t xml:space="preserve">Consider the following candidates for new numerologies. The choice of candidates (either from the table below or other candidates) should be based </w:t>
      </w:r>
      <w:r w:rsidRPr="004876A1">
        <w:rPr>
          <w:lang w:eastAsia="x-none"/>
        </w:rPr>
        <w:t>on the evaluations from aspects of link/system level performance and UE complexity.</w:t>
      </w:r>
    </w:p>
    <w:p w14:paraId="268267E0" w14:textId="77777777" w:rsidR="00660EB3" w:rsidRDefault="00660EB3" w:rsidP="00660EB3">
      <w:pPr>
        <w:pStyle w:val="TH"/>
      </w:pPr>
      <w:r>
        <w:lastRenderedPageBreak/>
        <w:t>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23"/>
        <w:gridCol w:w="883"/>
        <w:gridCol w:w="1417"/>
        <w:gridCol w:w="1162"/>
        <w:gridCol w:w="1753"/>
        <w:gridCol w:w="1610"/>
        <w:gridCol w:w="1232"/>
      </w:tblGrid>
      <w:tr w:rsidR="00660EB3" w14:paraId="08EF56E9" w14:textId="77777777" w:rsidTr="00ED77D6">
        <w:trPr>
          <w:jc w:val="center"/>
        </w:trPr>
        <w:tc>
          <w:tcPr>
            <w:tcW w:w="627" w:type="dxa"/>
            <w:shd w:val="clear" w:color="auto" w:fill="auto"/>
            <w:vAlign w:val="center"/>
          </w:tcPr>
          <w:p w14:paraId="73D7C547" w14:textId="77777777" w:rsidR="00660EB3" w:rsidRDefault="00660EB3" w:rsidP="00ED77D6">
            <w:pPr>
              <w:pStyle w:val="TAH"/>
            </w:pPr>
            <w:proofErr w:type="spellStart"/>
            <w:r>
              <w:rPr>
                <w:rFonts w:hint="eastAsia"/>
              </w:rPr>
              <w:t>T</w:t>
            </w:r>
            <w:r w:rsidRPr="002647AE">
              <w:rPr>
                <w:vertAlign w:val="subscript"/>
              </w:rPr>
              <w:t>cp</w:t>
            </w:r>
            <w:proofErr w:type="spellEnd"/>
            <w:r>
              <w:t xml:space="preserve"> </w:t>
            </w:r>
            <w:r>
              <w:rPr>
                <w:rFonts w:hint="eastAsia"/>
              </w:rPr>
              <w:t>(</w:t>
            </w:r>
            <w:r>
              <w:t>us</w:t>
            </w:r>
            <w:r>
              <w:rPr>
                <w:rFonts w:hint="eastAsia"/>
              </w:rPr>
              <w:t>)</w:t>
            </w:r>
          </w:p>
        </w:tc>
        <w:tc>
          <w:tcPr>
            <w:tcW w:w="623" w:type="dxa"/>
            <w:shd w:val="clear" w:color="auto" w:fill="auto"/>
            <w:vAlign w:val="center"/>
          </w:tcPr>
          <w:p w14:paraId="37B82AE1" w14:textId="77777777" w:rsidR="00660EB3" w:rsidRPr="004D0579" w:rsidRDefault="00660EB3" w:rsidP="00ED77D6">
            <w:pPr>
              <w:pStyle w:val="TAH"/>
            </w:pPr>
            <w:r>
              <w:rPr>
                <w:rFonts w:hint="eastAsia"/>
              </w:rPr>
              <w:t>T</w:t>
            </w:r>
            <w:r w:rsidRPr="002647AE">
              <w:rPr>
                <w:rFonts w:hint="eastAsia"/>
                <w:vertAlign w:val="subscript"/>
              </w:rPr>
              <w:t>u</w:t>
            </w:r>
            <w:r>
              <w:t xml:space="preserve"> </w:t>
            </w:r>
            <w:r>
              <w:rPr>
                <w:rFonts w:hint="eastAsia"/>
              </w:rPr>
              <w:t>(</w:t>
            </w:r>
            <w:proofErr w:type="spellStart"/>
            <w:r>
              <w:t>ms</w:t>
            </w:r>
            <w:proofErr w:type="spellEnd"/>
            <w:r>
              <w:rPr>
                <w:rFonts w:hint="eastAsia"/>
              </w:rPr>
              <w:t>)</w:t>
            </w:r>
          </w:p>
        </w:tc>
        <w:tc>
          <w:tcPr>
            <w:tcW w:w="883" w:type="dxa"/>
            <w:shd w:val="clear" w:color="auto" w:fill="auto"/>
            <w:vAlign w:val="center"/>
          </w:tcPr>
          <w:p w14:paraId="2F51DDC5" w14:textId="77777777" w:rsidR="00660EB3" w:rsidRDefault="00660EB3" w:rsidP="00ED77D6">
            <w:pPr>
              <w:pStyle w:val="TAH"/>
            </w:pPr>
            <w:r>
              <w:rPr>
                <w:rFonts w:hint="eastAsia"/>
              </w:rPr>
              <w:t>T (</w:t>
            </w:r>
            <w:proofErr w:type="spellStart"/>
            <w:r>
              <w:t>ms</w:t>
            </w:r>
            <w:proofErr w:type="spellEnd"/>
            <w:r>
              <w:rPr>
                <w:rFonts w:hint="eastAsia"/>
              </w:rPr>
              <w:t>)</w:t>
            </w:r>
          </w:p>
        </w:tc>
        <w:tc>
          <w:tcPr>
            <w:tcW w:w="1417" w:type="dxa"/>
            <w:shd w:val="clear" w:color="auto" w:fill="auto"/>
            <w:vAlign w:val="center"/>
          </w:tcPr>
          <w:p w14:paraId="72B594D9" w14:textId="77777777" w:rsidR="00660EB3" w:rsidRDefault="00660EB3" w:rsidP="00ED77D6">
            <w:pPr>
              <w:pStyle w:val="TAH"/>
            </w:pPr>
            <w:r>
              <w:rPr>
                <w:rFonts w:hint="eastAsia"/>
              </w:rPr>
              <w:t>Numerology (kHz)</w:t>
            </w:r>
          </w:p>
        </w:tc>
        <w:tc>
          <w:tcPr>
            <w:tcW w:w="1162" w:type="dxa"/>
            <w:shd w:val="clear" w:color="auto" w:fill="auto"/>
            <w:vAlign w:val="center"/>
          </w:tcPr>
          <w:p w14:paraId="3B1C3135" w14:textId="77777777" w:rsidR="00660EB3" w:rsidRDefault="00660EB3" w:rsidP="00ED77D6">
            <w:pPr>
              <w:pStyle w:val="TAH"/>
            </w:pPr>
            <w:r>
              <w:rPr>
                <w:rFonts w:hint="eastAsia"/>
              </w:rPr>
              <w:t>FFT size</w:t>
            </w:r>
          </w:p>
        </w:tc>
        <w:tc>
          <w:tcPr>
            <w:tcW w:w="1753" w:type="dxa"/>
            <w:shd w:val="clear" w:color="auto" w:fill="auto"/>
            <w:vAlign w:val="center"/>
          </w:tcPr>
          <w:p w14:paraId="43989924" w14:textId="77777777" w:rsidR="00660EB3" w:rsidRDefault="00660EB3" w:rsidP="00ED77D6">
            <w:pPr>
              <w:pStyle w:val="TAH"/>
            </w:pPr>
            <w:r>
              <w:t xml:space="preserve">Number of </w:t>
            </w:r>
            <w:r>
              <w:rPr>
                <w:rFonts w:hint="eastAsia"/>
              </w:rPr>
              <w:t>MBSFN subframes</w:t>
            </w:r>
            <w:r>
              <w:t xml:space="preserve"> per 40ms in MBMS-dedicated carrier (with no gap overhead)</w:t>
            </w:r>
          </w:p>
        </w:tc>
        <w:tc>
          <w:tcPr>
            <w:tcW w:w="1610" w:type="dxa"/>
            <w:shd w:val="clear" w:color="auto" w:fill="auto"/>
            <w:vAlign w:val="center"/>
          </w:tcPr>
          <w:p w14:paraId="5037E094" w14:textId="77777777" w:rsidR="00660EB3" w:rsidRDefault="00660EB3" w:rsidP="00ED77D6">
            <w:pPr>
              <w:pStyle w:val="TAH"/>
            </w:pPr>
            <w:r>
              <w:t xml:space="preserve">Number of </w:t>
            </w:r>
            <w:r>
              <w:rPr>
                <w:rFonts w:hint="eastAsia"/>
              </w:rPr>
              <w:t>MBSFN subframes</w:t>
            </w:r>
            <w:r>
              <w:t xml:space="preserve"> per 5ms (with g</w:t>
            </w:r>
            <w:r>
              <w:rPr>
                <w:rFonts w:hint="eastAsia"/>
              </w:rPr>
              <w:t xml:space="preserve">ap </w:t>
            </w:r>
            <w:r>
              <w:t>overhead in mixed-</w:t>
            </w:r>
            <w:proofErr w:type="gramStart"/>
            <w:r>
              <w:t>carrier )</w:t>
            </w:r>
            <w:proofErr w:type="gramEnd"/>
          </w:p>
        </w:tc>
        <w:tc>
          <w:tcPr>
            <w:tcW w:w="1232" w:type="dxa"/>
            <w:shd w:val="clear" w:color="auto" w:fill="auto"/>
            <w:vAlign w:val="center"/>
          </w:tcPr>
          <w:p w14:paraId="0AAF7A31" w14:textId="77777777" w:rsidR="00660EB3" w:rsidRDefault="00660EB3" w:rsidP="00ED77D6">
            <w:pPr>
              <w:pStyle w:val="TAH"/>
            </w:pPr>
            <w:r>
              <w:rPr>
                <w:rFonts w:hint="eastAsia"/>
              </w:rPr>
              <w:t>CP overhead</w:t>
            </w:r>
          </w:p>
        </w:tc>
      </w:tr>
      <w:tr w:rsidR="00660EB3" w14:paraId="57B2073F" w14:textId="77777777" w:rsidTr="00ED77D6">
        <w:trPr>
          <w:jc w:val="center"/>
        </w:trPr>
        <w:tc>
          <w:tcPr>
            <w:tcW w:w="627" w:type="dxa"/>
            <w:shd w:val="clear" w:color="auto" w:fill="auto"/>
            <w:vAlign w:val="center"/>
          </w:tcPr>
          <w:p w14:paraId="60E5E975" w14:textId="77777777" w:rsidR="00660EB3" w:rsidRPr="002647AE" w:rsidRDefault="00660EB3" w:rsidP="00ED77D6">
            <w:pPr>
              <w:pStyle w:val="TAC"/>
              <w:rPr>
                <w:lang w:eastAsia="zh-CN"/>
              </w:rPr>
            </w:pPr>
            <w:r w:rsidRPr="002647AE">
              <w:t>386</w:t>
            </w:r>
          </w:p>
        </w:tc>
        <w:tc>
          <w:tcPr>
            <w:tcW w:w="623" w:type="dxa"/>
            <w:shd w:val="clear" w:color="auto" w:fill="auto"/>
            <w:vAlign w:val="center"/>
          </w:tcPr>
          <w:p w14:paraId="6F3A0BE9" w14:textId="77777777" w:rsidR="00660EB3" w:rsidRPr="002647AE" w:rsidRDefault="00660EB3" w:rsidP="00ED77D6">
            <w:pPr>
              <w:pStyle w:val="TAC"/>
            </w:pPr>
            <w:r w:rsidRPr="002647AE">
              <w:t>2.4</w:t>
            </w:r>
          </w:p>
        </w:tc>
        <w:tc>
          <w:tcPr>
            <w:tcW w:w="883" w:type="dxa"/>
            <w:shd w:val="clear" w:color="auto" w:fill="auto"/>
            <w:vAlign w:val="center"/>
          </w:tcPr>
          <w:p w14:paraId="20E7E4C1" w14:textId="77777777" w:rsidR="00660EB3" w:rsidRDefault="00660EB3" w:rsidP="00ED77D6">
            <w:pPr>
              <w:pStyle w:val="TAC"/>
              <w:rPr>
                <w:lang w:eastAsia="zh-CN"/>
              </w:rPr>
            </w:pPr>
            <w:r>
              <w:rPr>
                <w:lang w:eastAsia="zh-CN"/>
              </w:rPr>
              <w:t>2.786</w:t>
            </w:r>
          </w:p>
        </w:tc>
        <w:tc>
          <w:tcPr>
            <w:tcW w:w="1417" w:type="dxa"/>
            <w:shd w:val="clear" w:color="auto" w:fill="auto"/>
            <w:vAlign w:val="center"/>
          </w:tcPr>
          <w:p w14:paraId="7B3F845F" w14:textId="77777777" w:rsidR="00660EB3" w:rsidRPr="002647AE" w:rsidRDefault="00660EB3" w:rsidP="00ED77D6">
            <w:pPr>
              <w:pStyle w:val="TAC"/>
            </w:pPr>
            <w:r w:rsidRPr="002647AE">
              <w:t>0.417</w:t>
            </w:r>
          </w:p>
        </w:tc>
        <w:tc>
          <w:tcPr>
            <w:tcW w:w="1162" w:type="dxa"/>
            <w:shd w:val="clear" w:color="auto" w:fill="auto"/>
            <w:vAlign w:val="center"/>
          </w:tcPr>
          <w:p w14:paraId="4EC61C8F" w14:textId="77777777" w:rsidR="00660EB3" w:rsidRPr="002647AE" w:rsidRDefault="00660EB3" w:rsidP="00ED77D6">
            <w:pPr>
              <w:pStyle w:val="TAC"/>
              <w:rPr>
                <w:color w:val="000000"/>
              </w:rPr>
            </w:pPr>
            <w:r w:rsidRPr="002647AE">
              <w:rPr>
                <w:color w:val="000000"/>
              </w:rPr>
              <w:t>36846</w:t>
            </w:r>
          </w:p>
        </w:tc>
        <w:tc>
          <w:tcPr>
            <w:tcW w:w="1753" w:type="dxa"/>
            <w:shd w:val="clear" w:color="auto" w:fill="auto"/>
            <w:vAlign w:val="center"/>
          </w:tcPr>
          <w:p w14:paraId="21427118" w14:textId="77777777" w:rsidR="00660EB3" w:rsidRPr="002647AE" w:rsidRDefault="00660EB3" w:rsidP="00ED77D6">
            <w:pPr>
              <w:pStyle w:val="TAC"/>
              <w:rPr>
                <w:color w:val="000000"/>
              </w:rPr>
            </w:pPr>
            <w:r w:rsidRPr="002647AE">
              <w:rPr>
                <w:color w:val="000000"/>
              </w:rPr>
              <w:t>14</w:t>
            </w:r>
          </w:p>
        </w:tc>
        <w:tc>
          <w:tcPr>
            <w:tcW w:w="1610" w:type="dxa"/>
            <w:shd w:val="clear" w:color="auto" w:fill="auto"/>
            <w:vAlign w:val="center"/>
          </w:tcPr>
          <w:p w14:paraId="0CF962B7" w14:textId="77777777" w:rsidR="00660EB3" w:rsidRPr="002647AE" w:rsidRDefault="00660EB3" w:rsidP="00ED77D6">
            <w:pPr>
              <w:pStyle w:val="TAC"/>
              <w:rPr>
                <w:color w:val="000000"/>
              </w:rPr>
            </w:pPr>
            <w:r w:rsidRPr="002647AE">
              <w:rPr>
                <w:color w:val="000000"/>
                <w:lang w:eastAsia="zh-CN"/>
              </w:rPr>
              <w:t>1 (</w:t>
            </w:r>
            <w:r w:rsidRPr="002647AE">
              <w:rPr>
                <w:rFonts w:hint="eastAsia"/>
                <w:color w:val="000000"/>
                <w:lang w:eastAsia="zh-CN"/>
              </w:rPr>
              <w:t>4.3%</w:t>
            </w:r>
            <w:r w:rsidRPr="002647AE">
              <w:rPr>
                <w:color w:val="000000"/>
                <w:lang w:eastAsia="zh-CN"/>
              </w:rPr>
              <w:t>)</w:t>
            </w:r>
          </w:p>
        </w:tc>
        <w:tc>
          <w:tcPr>
            <w:tcW w:w="1232" w:type="dxa"/>
            <w:shd w:val="clear" w:color="auto" w:fill="auto"/>
            <w:vAlign w:val="center"/>
          </w:tcPr>
          <w:p w14:paraId="564CB469" w14:textId="77777777" w:rsidR="00660EB3" w:rsidRPr="002647AE" w:rsidRDefault="00660EB3" w:rsidP="00ED77D6">
            <w:pPr>
              <w:pStyle w:val="TAC"/>
              <w:rPr>
                <w:color w:val="000000"/>
              </w:rPr>
            </w:pPr>
            <w:r w:rsidRPr="002647AE">
              <w:rPr>
                <w:rFonts w:hint="eastAsia"/>
                <w:color w:val="000000"/>
                <w:lang w:eastAsia="zh-CN"/>
              </w:rPr>
              <w:t>13.9%</w:t>
            </w:r>
          </w:p>
        </w:tc>
      </w:tr>
      <w:tr w:rsidR="00660EB3" w14:paraId="4E3F64DF" w14:textId="77777777" w:rsidTr="00ED77D6">
        <w:trPr>
          <w:jc w:val="center"/>
        </w:trPr>
        <w:tc>
          <w:tcPr>
            <w:tcW w:w="627" w:type="dxa"/>
            <w:shd w:val="clear" w:color="auto" w:fill="auto"/>
            <w:vAlign w:val="center"/>
          </w:tcPr>
          <w:p w14:paraId="63CCD354" w14:textId="77777777" w:rsidR="00660EB3" w:rsidRPr="002647AE" w:rsidRDefault="00660EB3" w:rsidP="00ED77D6">
            <w:pPr>
              <w:pStyle w:val="TAC"/>
              <w:rPr>
                <w:b/>
              </w:rPr>
            </w:pPr>
            <w:r w:rsidRPr="002647AE">
              <w:t>300</w:t>
            </w:r>
          </w:p>
        </w:tc>
        <w:tc>
          <w:tcPr>
            <w:tcW w:w="623" w:type="dxa"/>
            <w:shd w:val="clear" w:color="auto" w:fill="auto"/>
            <w:vAlign w:val="center"/>
          </w:tcPr>
          <w:p w14:paraId="43D41661" w14:textId="77777777" w:rsidR="00660EB3" w:rsidRDefault="00660EB3" w:rsidP="00ED77D6">
            <w:pPr>
              <w:pStyle w:val="TAC"/>
            </w:pPr>
            <w:r w:rsidRPr="002647AE">
              <w:t>2.7</w:t>
            </w:r>
          </w:p>
        </w:tc>
        <w:tc>
          <w:tcPr>
            <w:tcW w:w="883" w:type="dxa"/>
            <w:shd w:val="clear" w:color="auto" w:fill="auto"/>
            <w:vAlign w:val="center"/>
          </w:tcPr>
          <w:p w14:paraId="3A6B716A" w14:textId="77777777" w:rsidR="00660EB3" w:rsidRDefault="00660EB3" w:rsidP="00ED77D6">
            <w:pPr>
              <w:pStyle w:val="TAC"/>
              <w:rPr>
                <w:lang w:eastAsia="zh-CN"/>
              </w:rPr>
            </w:pPr>
            <w:r>
              <w:rPr>
                <w:rFonts w:hint="eastAsia"/>
                <w:lang w:eastAsia="zh-CN"/>
              </w:rPr>
              <w:t>3</w:t>
            </w:r>
          </w:p>
        </w:tc>
        <w:tc>
          <w:tcPr>
            <w:tcW w:w="1417" w:type="dxa"/>
            <w:shd w:val="clear" w:color="auto" w:fill="auto"/>
            <w:vAlign w:val="center"/>
          </w:tcPr>
          <w:p w14:paraId="46EAB1BF" w14:textId="77777777" w:rsidR="00660EB3" w:rsidRDefault="00660EB3" w:rsidP="00ED77D6">
            <w:pPr>
              <w:pStyle w:val="TAC"/>
            </w:pPr>
            <w:r w:rsidRPr="002647AE">
              <w:t>0.370</w:t>
            </w:r>
          </w:p>
        </w:tc>
        <w:tc>
          <w:tcPr>
            <w:tcW w:w="1162" w:type="dxa"/>
            <w:shd w:val="clear" w:color="auto" w:fill="auto"/>
            <w:vAlign w:val="center"/>
          </w:tcPr>
          <w:p w14:paraId="34B1B5BE" w14:textId="77777777" w:rsidR="00660EB3" w:rsidRDefault="00660EB3" w:rsidP="00ED77D6">
            <w:pPr>
              <w:pStyle w:val="TAC"/>
            </w:pPr>
            <w:r w:rsidRPr="002647AE">
              <w:rPr>
                <w:color w:val="000000"/>
              </w:rPr>
              <w:t>41472</w:t>
            </w:r>
          </w:p>
        </w:tc>
        <w:tc>
          <w:tcPr>
            <w:tcW w:w="1753" w:type="dxa"/>
            <w:shd w:val="clear" w:color="auto" w:fill="auto"/>
            <w:vAlign w:val="center"/>
          </w:tcPr>
          <w:p w14:paraId="20960D32" w14:textId="77777777" w:rsidR="00660EB3" w:rsidRDefault="00660EB3" w:rsidP="00ED77D6">
            <w:pPr>
              <w:pStyle w:val="TAC"/>
            </w:pPr>
            <w:r w:rsidRPr="002647AE">
              <w:rPr>
                <w:color w:val="000000"/>
              </w:rPr>
              <w:t>13</w:t>
            </w:r>
          </w:p>
        </w:tc>
        <w:tc>
          <w:tcPr>
            <w:tcW w:w="1610" w:type="dxa"/>
            <w:shd w:val="clear" w:color="auto" w:fill="auto"/>
            <w:vAlign w:val="center"/>
          </w:tcPr>
          <w:p w14:paraId="37850278" w14:textId="77777777" w:rsidR="00660EB3" w:rsidRPr="002647AE" w:rsidRDefault="00660EB3" w:rsidP="00ED77D6">
            <w:pPr>
              <w:pStyle w:val="TAC"/>
              <w:rPr>
                <w:color w:val="000000"/>
              </w:rPr>
            </w:pPr>
            <w:r w:rsidRPr="002647AE">
              <w:rPr>
                <w:color w:val="000000"/>
                <w:lang w:eastAsia="zh-CN"/>
              </w:rPr>
              <w:t>1 (</w:t>
            </w:r>
            <w:r w:rsidRPr="002647AE">
              <w:rPr>
                <w:rFonts w:hint="eastAsia"/>
                <w:color w:val="000000"/>
                <w:lang w:eastAsia="zh-CN"/>
              </w:rPr>
              <w:t>0</w:t>
            </w:r>
            <w:r w:rsidRPr="002647AE">
              <w:rPr>
                <w:color w:val="000000"/>
                <w:lang w:eastAsia="zh-CN"/>
              </w:rPr>
              <w:t>%)</w:t>
            </w:r>
          </w:p>
        </w:tc>
        <w:tc>
          <w:tcPr>
            <w:tcW w:w="1232" w:type="dxa"/>
            <w:shd w:val="clear" w:color="auto" w:fill="auto"/>
            <w:vAlign w:val="center"/>
          </w:tcPr>
          <w:p w14:paraId="04BC7E21" w14:textId="77777777" w:rsidR="00660EB3" w:rsidRPr="002647AE" w:rsidRDefault="00660EB3" w:rsidP="00ED77D6">
            <w:pPr>
              <w:pStyle w:val="TAC"/>
              <w:rPr>
                <w:color w:val="000000"/>
              </w:rPr>
            </w:pPr>
            <w:r w:rsidRPr="002647AE">
              <w:rPr>
                <w:rFonts w:hint="eastAsia"/>
                <w:color w:val="000000"/>
                <w:lang w:eastAsia="zh-CN"/>
              </w:rPr>
              <w:t>10.0%</w:t>
            </w:r>
          </w:p>
        </w:tc>
      </w:tr>
      <w:tr w:rsidR="00660EB3" w14:paraId="68C7EC19" w14:textId="77777777" w:rsidTr="00ED77D6">
        <w:trPr>
          <w:jc w:val="center"/>
        </w:trPr>
        <w:tc>
          <w:tcPr>
            <w:tcW w:w="627" w:type="dxa"/>
            <w:shd w:val="clear" w:color="auto" w:fill="auto"/>
            <w:vAlign w:val="center"/>
          </w:tcPr>
          <w:p w14:paraId="710D9148" w14:textId="77777777" w:rsidR="00660EB3" w:rsidRPr="002647AE" w:rsidRDefault="00660EB3" w:rsidP="00ED77D6">
            <w:pPr>
              <w:pStyle w:val="TAC"/>
              <w:rPr>
                <w:b/>
              </w:rPr>
            </w:pPr>
            <w:r w:rsidRPr="002647AE">
              <w:t>400</w:t>
            </w:r>
          </w:p>
        </w:tc>
        <w:tc>
          <w:tcPr>
            <w:tcW w:w="623" w:type="dxa"/>
            <w:shd w:val="clear" w:color="auto" w:fill="auto"/>
            <w:vAlign w:val="center"/>
          </w:tcPr>
          <w:p w14:paraId="308B61EE" w14:textId="77777777" w:rsidR="00660EB3" w:rsidRDefault="00660EB3" w:rsidP="00ED77D6">
            <w:pPr>
              <w:pStyle w:val="TAC"/>
            </w:pPr>
            <w:r w:rsidRPr="002647AE">
              <w:t>2.6</w:t>
            </w:r>
          </w:p>
        </w:tc>
        <w:tc>
          <w:tcPr>
            <w:tcW w:w="883" w:type="dxa"/>
            <w:shd w:val="clear" w:color="auto" w:fill="auto"/>
            <w:vAlign w:val="center"/>
          </w:tcPr>
          <w:p w14:paraId="6E38BB27" w14:textId="77777777" w:rsidR="00660EB3" w:rsidRDefault="00660EB3" w:rsidP="00ED77D6">
            <w:pPr>
              <w:pStyle w:val="TAC"/>
              <w:rPr>
                <w:lang w:eastAsia="zh-CN"/>
              </w:rPr>
            </w:pPr>
            <w:r>
              <w:rPr>
                <w:rFonts w:hint="eastAsia"/>
                <w:lang w:eastAsia="zh-CN"/>
              </w:rPr>
              <w:t>3</w:t>
            </w:r>
          </w:p>
        </w:tc>
        <w:tc>
          <w:tcPr>
            <w:tcW w:w="1417" w:type="dxa"/>
            <w:shd w:val="clear" w:color="auto" w:fill="auto"/>
            <w:vAlign w:val="center"/>
          </w:tcPr>
          <w:p w14:paraId="1170C341" w14:textId="77777777" w:rsidR="00660EB3" w:rsidRDefault="00660EB3" w:rsidP="00ED77D6">
            <w:pPr>
              <w:pStyle w:val="TAC"/>
            </w:pPr>
            <w:r w:rsidRPr="002647AE">
              <w:t>0.385</w:t>
            </w:r>
          </w:p>
        </w:tc>
        <w:tc>
          <w:tcPr>
            <w:tcW w:w="1162" w:type="dxa"/>
            <w:shd w:val="clear" w:color="auto" w:fill="auto"/>
            <w:vAlign w:val="center"/>
          </w:tcPr>
          <w:p w14:paraId="2DFF404C" w14:textId="77777777" w:rsidR="00660EB3" w:rsidRDefault="00660EB3" w:rsidP="00ED77D6">
            <w:pPr>
              <w:pStyle w:val="TAC"/>
            </w:pPr>
            <w:r w:rsidRPr="002647AE">
              <w:rPr>
                <w:color w:val="000000"/>
              </w:rPr>
              <w:t>39936</w:t>
            </w:r>
          </w:p>
        </w:tc>
        <w:tc>
          <w:tcPr>
            <w:tcW w:w="1753" w:type="dxa"/>
            <w:shd w:val="clear" w:color="auto" w:fill="auto"/>
            <w:vAlign w:val="center"/>
          </w:tcPr>
          <w:p w14:paraId="3452797A" w14:textId="77777777" w:rsidR="00660EB3" w:rsidRDefault="00660EB3" w:rsidP="00ED77D6">
            <w:pPr>
              <w:pStyle w:val="TAC"/>
            </w:pPr>
            <w:r w:rsidRPr="002647AE">
              <w:rPr>
                <w:color w:val="000000"/>
              </w:rPr>
              <w:t>13</w:t>
            </w:r>
          </w:p>
        </w:tc>
        <w:tc>
          <w:tcPr>
            <w:tcW w:w="1610" w:type="dxa"/>
            <w:shd w:val="clear" w:color="auto" w:fill="auto"/>
            <w:vAlign w:val="center"/>
          </w:tcPr>
          <w:p w14:paraId="5B0B1D4D" w14:textId="77777777" w:rsidR="00660EB3" w:rsidRPr="002647AE" w:rsidRDefault="00660EB3" w:rsidP="00ED77D6">
            <w:pPr>
              <w:pStyle w:val="TAC"/>
              <w:rPr>
                <w:color w:val="000000"/>
              </w:rPr>
            </w:pPr>
            <w:r w:rsidRPr="002647AE">
              <w:rPr>
                <w:color w:val="000000"/>
                <w:lang w:eastAsia="zh-CN"/>
              </w:rPr>
              <w:t>1 (</w:t>
            </w:r>
            <w:r w:rsidRPr="002647AE">
              <w:rPr>
                <w:rFonts w:hint="eastAsia"/>
                <w:color w:val="000000"/>
                <w:lang w:eastAsia="zh-CN"/>
              </w:rPr>
              <w:t>0%</w:t>
            </w:r>
            <w:r w:rsidRPr="002647AE">
              <w:rPr>
                <w:color w:val="000000"/>
                <w:lang w:eastAsia="zh-CN"/>
              </w:rPr>
              <w:t>)</w:t>
            </w:r>
          </w:p>
        </w:tc>
        <w:tc>
          <w:tcPr>
            <w:tcW w:w="1232" w:type="dxa"/>
            <w:shd w:val="clear" w:color="auto" w:fill="auto"/>
            <w:vAlign w:val="center"/>
          </w:tcPr>
          <w:p w14:paraId="547006F6" w14:textId="77777777" w:rsidR="00660EB3" w:rsidRPr="002647AE" w:rsidRDefault="00660EB3" w:rsidP="00ED77D6">
            <w:pPr>
              <w:pStyle w:val="TAC"/>
              <w:rPr>
                <w:color w:val="000000"/>
              </w:rPr>
            </w:pPr>
            <w:r w:rsidRPr="002647AE">
              <w:rPr>
                <w:rFonts w:hint="eastAsia"/>
                <w:color w:val="000000"/>
                <w:lang w:eastAsia="zh-CN"/>
              </w:rPr>
              <w:t>13.3%</w:t>
            </w:r>
          </w:p>
        </w:tc>
      </w:tr>
      <w:tr w:rsidR="00660EB3" w14:paraId="671B9D2E" w14:textId="77777777" w:rsidTr="00ED77D6">
        <w:trPr>
          <w:jc w:val="center"/>
        </w:trPr>
        <w:tc>
          <w:tcPr>
            <w:tcW w:w="627" w:type="dxa"/>
            <w:shd w:val="clear" w:color="auto" w:fill="auto"/>
            <w:vAlign w:val="center"/>
          </w:tcPr>
          <w:p w14:paraId="58B96807" w14:textId="77777777" w:rsidR="00660EB3" w:rsidRPr="002647AE" w:rsidRDefault="00660EB3" w:rsidP="00ED77D6">
            <w:pPr>
              <w:pStyle w:val="TAC"/>
              <w:rPr>
                <w:b/>
              </w:rPr>
            </w:pPr>
            <w:r w:rsidRPr="002647AE">
              <w:t>300</w:t>
            </w:r>
          </w:p>
        </w:tc>
        <w:tc>
          <w:tcPr>
            <w:tcW w:w="623" w:type="dxa"/>
            <w:shd w:val="clear" w:color="auto" w:fill="auto"/>
            <w:vAlign w:val="center"/>
          </w:tcPr>
          <w:p w14:paraId="5BD8B26D" w14:textId="77777777" w:rsidR="00660EB3" w:rsidRDefault="00660EB3" w:rsidP="00ED77D6">
            <w:pPr>
              <w:pStyle w:val="TAC"/>
            </w:pPr>
            <w:r w:rsidRPr="002647AE">
              <w:t>2.95</w:t>
            </w:r>
          </w:p>
        </w:tc>
        <w:tc>
          <w:tcPr>
            <w:tcW w:w="883" w:type="dxa"/>
            <w:shd w:val="clear" w:color="auto" w:fill="auto"/>
            <w:vAlign w:val="center"/>
          </w:tcPr>
          <w:p w14:paraId="2341F04B" w14:textId="77777777" w:rsidR="00660EB3" w:rsidRDefault="00660EB3" w:rsidP="00ED77D6">
            <w:pPr>
              <w:pStyle w:val="TAC"/>
              <w:rPr>
                <w:lang w:eastAsia="zh-CN"/>
              </w:rPr>
            </w:pPr>
            <w:r>
              <w:rPr>
                <w:rFonts w:hint="eastAsia"/>
                <w:lang w:eastAsia="zh-CN"/>
              </w:rPr>
              <w:t>3.25</w:t>
            </w:r>
          </w:p>
        </w:tc>
        <w:tc>
          <w:tcPr>
            <w:tcW w:w="1417" w:type="dxa"/>
            <w:shd w:val="clear" w:color="auto" w:fill="auto"/>
            <w:vAlign w:val="center"/>
          </w:tcPr>
          <w:p w14:paraId="33AC27EB" w14:textId="77777777" w:rsidR="00660EB3" w:rsidRDefault="00660EB3" w:rsidP="00ED77D6">
            <w:pPr>
              <w:pStyle w:val="TAC"/>
            </w:pPr>
            <w:r w:rsidRPr="002647AE">
              <w:t>0.339</w:t>
            </w:r>
          </w:p>
        </w:tc>
        <w:tc>
          <w:tcPr>
            <w:tcW w:w="1162" w:type="dxa"/>
            <w:shd w:val="clear" w:color="auto" w:fill="auto"/>
            <w:vAlign w:val="center"/>
          </w:tcPr>
          <w:p w14:paraId="6E841E76" w14:textId="77777777" w:rsidR="00660EB3" w:rsidRDefault="00660EB3" w:rsidP="00ED77D6">
            <w:pPr>
              <w:pStyle w:val="TAC"/>
            </w:pPr>
            <w:r w:rsidRPr="002647AE">
              <w:rPr>
                <w:color w:val="000000"/>
              </w:rPr>
              <w:t>45312</w:t>
            </w:r>
          </w:p>
        </w:tc>
        <w:tc>
          <w:tcPr>
            <w:tcW w:w="1753" w:type="dxa"/>
            <w:shd w:val="clear" w:color="auto" w:fill="auto"/>
            <w:vAlign w:val="center"/>
          </w:tcPr>
          <w:p w14:paraId="5D9188A1" w14:textId="77777777" w:rsidR="00660EB3" w:rsidRDefault="00660EB3" w:rsidP="00ED77D6">
            <w:pPr>
              <w:pStyle w:val="TAC"/>
            </w:pPr>
            <w:r w:rsidRPr="002647AE">
              <w:rPr>
                <w:color w:val="000000"/>
              </w:rPr>
              <w:t>12</w:t>
            </w:r>
          </w:p>
        </w:tc>
        <w:tc>
          <w:tcPr>
            <w:tcW w:w="1610" w:type="dxa"/>
            <w:shd w:val="clear" w:color="auto" w:fill="auto"/>
            <w:vAlign w:val="center"/>
          </w:tcPr>
          <w:p w14:paraId="33337AC1" w14:textId="77777777" w:rsidR="00660EB3" w:rsidRPr="002647AE" w:rsidRDefault="00660EB3" w:rsidP="00ED77D6">
            <w:pPr>
              <w:pStyle w:val="TAC"/>
              <w:rPr>
                <w:color w:val="000000"/>
              </w:rPr>
            </w:pPr>
            <w:r w:rsidRPr="002647AE">
              <w:rPr>
                <w:color w:val="000000"/>
                <w:lang w:eastAsia="zh-CN"/>
              </w:rPr>
              <w:t>1 (</w:t>
            </w:r>
            <w:r w:rsidRPr="002647AE">
              <w:rPr>
                <w:rFonts w:hint="eastAsia"/>
                <w:color w:val="000000"/>
                <w:lang w:eastAsia="zh-CN"/>
              </w:rPr>
              <w:t>15.0%</w:t>
            </w:r>
            <w:r w:rsidRPr="002647AE">
              <w:rPr>
                <w:color w:val="000000"/>
                <w:lang w:eastAsia="zh-CN"/>
              </w:rPr>
              <w:t>)</w:t>
            </w:r>
          </w:p>
        </w:tc>
        <w:tc>
          <w:tcPr>
            <w:tcW w:w="1232" w:type="dxa"/>
            <w:shd w:val="clear" w:color="auto" w:fill="auto"/>
            <w:vAlign w:val="center"/>
          </w:tcPr>
          <w:p w14:paraId="58F91807" w14:textId="77777777" w:rsidR="00660EB3" w:rsidRPr="002647AE" w:rsidRDefault="00660EB3" w:rsidP="00ED77D6">
            <w:pPr>
              <w:pStyle w:val="TAC"/>
              <w:rPr>
                <w:color w:val="000000"/>
              </w:rPr>
            </w:pPr>
            <w:r w:rsidRPr="002647AE">
              <w:rPr>
                <w:rFonts w:hint="eastAsia"/>
                <w:color w:val="000000"/>
                <w:lang w:eastAsia="zh-CN"/>
              </w:rPr>
              <w:t>9.2%</w:t>
            </w:r>
          </w:p>
        </w:tc>
      </w:tr>
      <w:tr w:rsidR="00660EB3" w14:paraId="189E12EC" w14:textId="77777777" w:rsidTr="00ED77D6">
        <w:trPr>
          <w:jc w:val="center"/>
        </w:trPr>
        <w:tc>
          <w:tcPr>
            <w:tcW w:w="627" w:type="dxa"/>
            <w:shd w:val="clear" w:color="auto" w:fill="auto"/>
            <w:vAlign w:val="center"/>
          </w:tcPr>
          <w:p w14:paraId="2969E958" w14:textId="77777777" w:rsidR="00660EB3" w:rsidRPr="002647AE" w:rsidRDefault="00660EB3" w:rsidP="00ED77D6">
            <w:pPr>
              <w:pStyle w:val="TAC"/>
              <w:rPr>
                <w:b/>
              </w:rPr>
            </w:pPr>
            <w:r w:rsidRPr="002647AE">
              <w:t>400</w:t>
            </w:r>
          </w:p>
        </w:tc>
        <w:tc>
          <w:tcPr>
            <w:tcW w:w="623" w:type="dxa"/>
            <w:shd w:val="clear" w:color="auto" w:fill="auto"/>
            <w:vAlign w:val="center"/>
          </w:tcPr>
          <w:p w14:paraId="5F29A391" w14:textId="77777777" w:rsidR="00660EB3" w:rsidRDefault="00660EB3" w:rsidP="00ED77D6">
            <w:pPr>
              <w:pStyle w:val="TAC"/>
            </w:pPr>
            <w:r w:rsidRPr="002647AE">
              <w:t>2.85</w:t>
            </w:r>
          </w:p>
        </w:tc>
        <w:tc>
          <w:tcPr>
            <w:tcW w:w="883" w:type="dxa"/>
            <w:shd w:val="clear" w:color="auto" w:fill="auto"/>
            <w:vAlign w:val="center"/>
          </w:tcPr>
          <w:p w14:paraId="5B74E045" w14:textId="77777777" w:rsidR="00660EB3" w:rsidRDefault="00660EB3" w:rsidP="00ED77D6">
            <w:pPr>
              <w:pStyle w:val="TAC"/>
              <w:rPr>
                <w:lang w:eastAsia="zh-CN"/>
              </w:rPr>
            </w:pPr>
            <w:r>
              <w:rPr>
                <w:rFonts w:hint="eastAsia"/>
                <w:lang w:eastAsia="zh-CN"/>
              </w:rPr>
              <w:t>3.25</w:t>
            </w:r>
          </w:p>
        </w:tc>
        <w:tc>
          <w:tcPr>
            <w:tcW w:w="1417" w:type="dxa"/>
            <w:shd w:val="clear" w:color="auto" w:fill="auto"/>
            <w:vAlign w:val="center"/>
          </w:tcPr>
          <w:p w14:paraId="2DCC94CE" w14:textId="77777777" w:rsidR="00660EB3" w:rsidRDefault="00660EB3" w:rsidP="00ED77D6">
            <w:pPr>
              <w:pStyle w:val="TAC"/>
            </w:pPr>
            <w:r w:rsidRPr="002647AE">
              <w:t>0.351</w:t>
            </w:r>
          </w:p>
        </w:tc>
        <w:tc>
          <w:tcPr>
            <w:tcW w:w="1162" w:type="dxa"/>
            <w:shd w:val="clear" w:color="auto" w:fill="auto"/>
            <w:vAlign w:val="center"/>
          </w:tcPr>
          <w:p w14:paraId="1C755F3B" w14:textId="77777777" w:rsidR="00660EB3" w:rsidRDefault="00660EB3" w:rsidP="00ED77D6">
            <w:pPr>
              <w:pStyle w:val="TAC"/>
            </w:pPr>
            <w:r w:rsidRPr="002647AE">
              <w:rPr>
                <w:color w:val="000000"/>
              </w:rPr>
              <w:t>43776</w:t>
            </w:r>
          </w:p>
        </w:tc>
        <w:tc>
          <w:tcPr>
            <w:tcW w:w="1753" w:type="dxa"/>
            <w:shd w:val="clear" w:color="auto" w:fill="auto"/>
            <w:vAlign w:val="center"/>
          </w:tcPr>
          <w:p w14:paraId="5DD31D58" w14:textId="77777777" w:rsidR="00660EB3" w:rsidRDefault="00660EB3" w:rsidP="00ED77D6">
            <w:pPr>
              <w:pStyle w:val="TAC"/>
            </w:pPr>
            <w:r w:rsidRPr="002647AE">
              <w:rPr>
                <w:color w:val="000000"/>
              </w:rPr>
              <w:t>12</w:t>
            </w:r>
          </w:p>
        </w:tc>
        <w:tc>
          <w:tcPr>
            <w:tcW w:w="1610" w:type="dxa"/>
            <w:shd w:val="clear" w:color="auto" w:fill="auto"/>
            <w:vAlign w:val="center"/>
          </w:tcPr>
          <w:p w14:paraId="07199AAE" w14:textId="77777777" w:rsidR="00660EB3" w:rsidRPr="002647AE" w:rsidRDefault="00660EB3" w:rsidP="00ED77D6">
            <w:pPr>
              <w:pStyle w:val="TAC"/>
              <w:rPr>
                <w:color w:val="000000"/>
              </w:rPr>
            </w:pPr>
            <w:r w:rsidRPr="002647AE">
              <w:rPr>
                <w:color w:val="000000"/>
                <w:lang w:eastAsia="zh-CN"/>
              </w:rPr>
              <w:t>1 (</w:t>
            </w:r>
            <w:r w:rsidRPr="002647AE">
              <w:rPr>
                <w:rFonts w:hint="eastAsia"/>
                <w:color w:val="000000"/>
                <w:lang w:eastAsia="zh-CN"/>
              </w:rPr>
              <w:t>15.0%</w:t>
            </w:r>
            <w:r w:rsidRPr="002647AE">
              <w:rPr>
                <w:color w:val="000000"/>
                <w:lang w:eastAsia="zh-CN"/>
              </w:rPr>
              <w:t>)</w:t>
            </w:r>
          </w:p>
        </w:tc>
        <w:tc>
          <w:tcPr>
            <w:tcW w:w="1232" w:type="dxa"/>
            <w:shd w:val="clear" w:color="auto" w:fill="auto"/>
            <w:vAlign w:val="center"/>
          </w:tcPr>
          <w:p w14:paraId="7C4FB34A" w14:textId="77777777" w:rsidR="00660EB3" w:rsidRPr="002647AE" w:rsidRDefault="00660EB3" w:rsidP="00ED77D6">
            <w:pPr>
              <w:pStyle w:val="TAC"/>
              <w:rPr>
                <w:color w:val="000000"/>
              </w:rPr>
            </w:pPr>
            <w:r w:rsidRPr="002647AE">
              <w:rPr>
                <w:rFonts w:hint="eastAsia"/>
                <w:color w:val="000000"/>
                <w:lang w:eastAsia="zh-CN"/>
              </w:rPr>
              <w:t>12.3%</w:t>
            </w:r>
          </w:p>
        </w:tc>
      </w:tr>
      <w:tr w:rsidR="00660EB3" w14:paraId="7B101A87" w14:textId="77777777" w:rsidTr="00ED77D6">
        <w:trPr>
          <w:jc w:val="center"/>
        </w:trPr>
        <w:tc>
          <w:tcPr>
            <w:tcW w:w="627" w:type="dxa"/>
            <w:shd w:val="clear" w:color="auto" w:fill="auto"/>
            <w:vAlign w:val="center"/>
          </w:tcPr>
          <w:p w14:paraId="0348B716" w14:textId="77777777" w:rsidR="00660EB3" w:rsidRPr="002647AE" w:rsidRDefault="00660EB3" w:rsidP="00ED77D6">
            <w:pPr>
              <w:pStyle w:val="TAC"/>
              <w:rPr>
                <w:b/>
              </w:rPr>
            </w:pPr>
            <w:r w:rsidRPr="002647AE">
              <w:t>345</w:t>
            </w:r>
          </w:p>
        </w:tc>
        <w:tc>
          <w:tcPr>
            <w:tcW w:w="623" w:type="dxa"/>
            <w:shd w:val="clear" w:color="auto" w:fill="auto"/>
            <w:vAlign w:val="center"/>
          </w:tcPr>
          <w:p w14:paraId="17A4882F" w14:textId="77777777" w:rsidR="00660EB3" w:rsidRDefault="00660EB3" w:rsidP="00ED77D6">
            <w:pPr>
              <w:pStyle w:val="TAC"/>
            </w:pPr>
            <w:r w:rsidRPr="002647AE">
              <w:t>3.2</w:t>
            </w:r>
          </w:p>
        </w:tc>
        <w:tc>
          <w:tcPr>
            <w:tcW w:w="883" w:type="dxa"/>
            <w:shd w:val="clear" w:color="auto" w:fill="auto"/>
            <w:vAlign w:val="center"/>
          </w:tcPr>
          <w:p w14:paraId="1E09279B" w14:textId="77777777" w:rsidR="00660EB3" w:rsidRDefault="00660EB3" w:rsidP="00ED77D6">
            <w:pPr>
              <w:pStyle w:val="TAC"/>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60411616" w14:textId="77777777" w:rsidR="00660EB3" w:rsidRDefault="00660EB3" w:rsidP="00ED77D6">
            <w:pPr>
              <w:pStyle w:val="TAC"/>
            </w:pPr>
            <w:r w:rsidRPr="002647AE">
              <w:t>0.313</w:t>
            </w:r>
          </w:p>
        </w:tc>
        <w:tc>
          <w:tcPr>
            <w:tcW w:w="1162" w:type="dxa"/>
            <w:shd w:val="clear" w:color="auto" w:fill="auto"/>
            <w:vAlign w:val="center"/>
          </w:tcPr>
          <w:p w14:paraId="3BF92D59" w14:textId="77777777" w:rsidR="00660EB3" w:rsidRDefault="00660EB3" w:rsidP="00ED77D6">
            <w:pPr>
              <w:pStyle w:val="TAC"/>
            </w:pPr>
            <w:r w:rsidRPr="002647AE">
              <w:rPr>
                <w:color w:val="000000"/>
              </w:rPr>
              <w:t>49152</w:t>
            </w:r>
          </w:p>
        </w:tc>
        <w:tc>
          <w:tcPr>
            <w:tcW w:w="1753" w:type="dxa"/>
            <w:shd w:val="clear" w:color="auto" w:fill="auto"/>
            <w:vAlign w:val="center"/>
          </w:tcPr>
          <w:p w14:paraId="614D83A0" w14:textId="77777777" w:rsidR="00660EB3" w:rsidRDefault="00660EB3" w:rsidP="00ED77D6">
            <w:pPr>
              <w:pStyle w:val="TAC"/>
            </w:pPr>
            <w:r w:rsidRPr="002647AE">
              <w:rPr>
                <w:color w:val="000000"/>
              </w:rPr>
              <w:t>11</w:t>
            </w:r>
          </w:p>
        </w:tc>
        <w:tc>
          <w:tcPr>
            <w:tcW w:w="1610" w:type="dxa"/>
            <w:shd w:val="clear" w:color="auto" w:fill="auto"/>
            <w:vAlign w:val="center"/>
          </w:tcPr>
          <w:p w14:paraId="75BF7839" w14:textId="77777777" w:rsidR="00660EB3" w:rsidRPr="002647AE" w:rsidRDefault="00660EB3" w:rsidP="00ED77D6">
            <w:pPr>
              <w:pStyle w:val="TAC"/>
              <w:rPr>
                <w:color w:val="000000"/>
              </w:rPr>
            </w:pPr>
            <w:r w:rsidRPr="002647AE">
              <w:rPr>
                <w:color w:val="000000"/>
                <w:lang w:eastAsia="zh-CN"/>
              </w:rPr>
              <w:t>1 (</w:t>
            </w:r>
            <w:r w:rsidRPr="002647AE">
              <w:rPr>
                <w:rFonts w:hint="eastAsia"/>
                <w:color w:val="000000"/>
                <w:lang w:eastAsia="zh-CN"/>
              </w:rPr>
              <w:t>9.1%</w:t>
            </w:r>
            <w:r w:rsidRPr="002647AE">
              <w:rPr>
                <w:color w:val="000000"/>
                <w:lang w:eastAsia="zh-CN"/>
              </w:rPr>
              <w:t>)</w:t>
            </w:r>
          </w:p>
        </w:tc>
        <w:tc>
          <w:tcPr>
            <w:tcW w:w="1232" w:type="dxa"/>
            <w:shd w:val="clear" w:color="auto" w:fill="auto"/>
            <w:vAlign w:val="center"/>
          </w:tcPr>
          <w:p w14:paraId="4D742083" w14:textId="77777777" w:rsidR="00660EB3" w:rsidRPr="002647AE" w:rsidRDefault="00660EB3" w:rsidP="00ED77D6">
            <w:pPr>
              <w:pStyle w:val="TAC"/>
              <w:rPr>
                <w:color w:val="000000"/>
              </w:rPr>
            </w:pPr>
            <w:r w:rsidRPr="002647AE">
              <w:rPr>
                <w:rFonts w:hint="eastAsia"/>
                <w:color w:val="000000"/>
                <w:lang w:eastAsia="zh-CN"/>
              </w:rPr>
              <w:t>9.7%</w:t>
            </w:r>
          </w:p>
        </w:tc>
      </w:tr>
      <w:tr w:rsidR="00660EB3" w14:paraId="01F484C6" w14:textId="77777777" w:rsidTr="00ED77D6">
        <w:trPr>
          <w:jc w:val="center"/>
        </w:trPr>
        <w:tc>
          <w:tcPr>
            <w:tcW w:w="627" w:type="dxa"/>
            <w:shd w:val="clear" w:color="auto" w:fill="auto"/>
            <w:vAlign w:val="center"/>
          </w:tcPr>
          <w:p w14:paraId="33D69E30" w14:textId="77777777" w:rsidR="00660EB3" w:rsidRPr="002647AE" w:rsidRDefault="00660EB3" w:rsidP="00ED77D6">
            <w:pPr>
              <w:pStyle w:val="TAC"/>
              <w:rPr>
                <w:b/>
              </w:rPr>
            </w:pPr>
            <w:r w:rsidRPr="002647AE">
              <w:t>445</w:t>
            </w:r>
          </w:p>
        </w:tc>
        <w:tc>
          <w:tcPr>
            <w:tcW w:w="623" w:type="dxa"/>
            <w:shd w:val="clear" w:color="auto" w:fill="auto"/>
            <w:vAlign w:val="center"/>
          </w:tcPr>
          <w:p w14:paraId="4B7F55B4" w14:textId="77777777" w:rsidR="00660EB3" w:rsidRDefault="00660EB3" w:rsidP="00ED77D6">
            <w:pPr>
              <w:pStyle w:val="TAC"/>
            </w:pPr>
            <w:r w:rsidRPr="002647AE">
              <w:t>3.1</w:t>
            </w:r>
          </w:p>
        </w:tc>
        <w:tc>
          <w:tcPr>
            <w:tcW w:w="883" w:type="dxa"/>
            <w:shd w:val="clear" w:color="auto" w:fill="auto"/>
            <w:vAlign w:val="center"/>
          </w:tcPr>
          <w:p w14:paraId="6F07B20E" w14:textId="77777777" w:rsidR="00660EB3" w:rsidRDefault="00660EB3" w:rsidP="00ED77D6">
            <w:pPr>
              <w:pStyle w:val="TAC"/>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1546B0DC" w14:textId="77777777" w:rsidR="00660EB3" w:rsidRDefault="00660EB3" w:rsidP="00ED77D6">
            <w:pPr>
              <w:pStyle w:val="TAC"/>
            </w:pPr>
            <w:r w:rsidRPr="002647AE">
              <w:t>0.323</w:t>
            </w:r>
          </w:p>
        </w:tc>
        <w:tc>
          <w:tcPr>
            <w:tcW w:w="1162" w:type="dxa"/>
            <w:shd w:val="clear" w:color="auto" w:fill="auto"/>
            <w:vAlign w:val="center"/>
          </w:tcPr>
          <w:p w14:paraId="53FB9F71" w14:textId="77777777" w:rsidR="00660EB3" w:rsidRDefault="00660EB3" w:rsidP="00ED77D6">
            <w:pPr>
              <w:pStyle w:val="TAC"/>
            </w:pPr>
            <w:r w:rsidRPr="002647AE">
              <w:rPr>
                <w:color w:val="000000"/>
              </w:rPr>
              <w:t>47616</w:t>
            </w:r>
          </w:p>
        </w:tc>
        <w:tc>
          <w:tcPr>
            <w:tcW w:w="1753" w:type="dxa"/>
            <w:shd w:val="clear" w:color="auto" w:fill="auto"/>
            <w:vAlign w:val="center"/>
          </w:tcPr>
          <w:p w14:paraId="7720A2BD" w14:textId="77777777" w:rsidR="00660EB3" w:rsidRDefault="00660EB3" w:rsidP="00ED77D6">
            <w:pPr>
              <w:pStyle w:val="TAC"/>
            </w:pPr>
            <w:r w:rsidRPr="002647AE">
              <w:rPr>
                <w:color w:val="000000"/>
              </w:rPr>
              <w:t>11</w:t>
            </w:r>
          </w:p>
        </w:tc>
        <w:tc>
          <w:tcPr>
            <w:tcW w:w="1610" w:type="dxa"/>
            <w:shd w:val="clear" w:color="auto" w:fill="auto"/>
            <w:vAlign w:val="center"/>
          </w:tcPr>
          <w:p w14:paraId="3A10340E" w14:textId="77777777" w:rsidR="00660EB3" w:rsidRPr="002647AE" w:rsidRDefault="00660EB3" w:rsidP="00ED77D6">
            <w:pPr>
              <w:pStyle w:val="TAC"/>
              <w:rPr>
                <w:color w:val="000000"/>
              </w:rPr>
            </w:pPr>
            <w:r w:rsidRPr="002647AE">
              <w:rPr>
                <w:color w:val="000000"/>
                <w:lang w:eastAsia="zh-CN"/>
              </w:rPr>
              <w:t>1 (</w:t>
            </w:r>
            <w:r w:rsidRPr="002647AE">
              <w:rPr>
                <w:rFonts w:hint="eastAsia"/>
                <w:color w:val="000000"/>
                <w:lang w:eastAsia="zh-CN"/>
              </w:rPr>
              <w:t>9.1%</w:t>
            </w:r>
            <w:r w:rsidRPr="002647AE">
              <w:rPr>
                <w:color w:val="000000"/>
                <w:lang w:eastAsia="zh-CN"/>
              </w:rPr>
              <w:t>)</w:t>
            </w:r>
          </w:p>
        </w:tc>
        <w:tc>
          <w:tcPr>
            <w:tcW w:w="1232" w:type="dxa"/>
            <w:shd w:val="clear" w:color="auto" w:fill="auto"/>
            <w:vAlign w:val="center"/>
          </w:tcPr>
          <w:p w14:paraId="1AA9DF9F" w14:textId="77777777" w:rsidR="00660EB3" w:rsidRPr="002647AE" w:rsidRDefault="00660EB3" w:rsidP="00ED77D6">
            <w:pPr>
              <w:pStyle w:val="TAC"/>
              <w:rPr>
                <w:color w:val="000000"/>
              </w:rPr>
            </w:pPr>
            <w:r w:rsidRPr="002647AE">
              <w:rPr>
                <w:rFonts w:hint="eastAsia"/>
                <w:color w:val="000000"/>
                <w:lang w:eastAsia="zh-CN"/>
              </w:rPr>
              <w:t>12.6%</w:t>
            </w:r>
          </w:p>
        </w:tc>
      </w:tr>
      <w:tr w:rsidR="00660EB3" w14:paraId="682E2D2C" w14:textId="77777777" w:rsidTr="00ED77D6">
        <w:trPr>
          <w:jc w:val="center"/>
        </w:trPr>
        <w:tc>
          <w:tcPr>
            <w:tcW w:w="627" w:type="dxa"/>
            <w:shd w:val="clear" w:color="auto" w:fill="auto"/>
            <w:vAlign w:val="center"/>
          </w:tcPr>
          <w:p w14:paraId="1C964146" w14:textId="77777777" w:rsidR="00660EB3" w:rsidRPr="002647AE" w:rsidRDefault="00660EB3" w:rsidP="00ED77D6">
            <w:pPr>
              <w:pStyle w:val="TAC"/>
              <w:rPr>
                <w:b/>
              </w:rPr>
            </w:pPr>
            <w:r w:rsidRPr="002647AE">
              <w:t>300</w:t>
            </w:r>
          </w:p>
        </w:tc>
        <w:tc>
          <w:tcPr>
            <w:tcW w:w="623" w:type="dxa"/>
            <w:shd w:val="clear" w:color="auto" w:fill="auto"/>
            <w:vAlign w:val="center"/>
          </w:tcPr>
          <w:p w14:paraId="4B52EDC0" w14:textId="77777777" w:rsidR="00660EB3" w:rsidRDefault="00660EB3" w:rsidP="00ED77D6">
            <w:pPr>
              <w:pStyle w:val="TAC"/>
            </w:pPr>
            <w:r w:rsidRPr="002647AE">
              <w:t>3.6</w:t>
            </w:r>
          </w:p>
        </w:tc>
        <w:tc>
          <w:tcPr>
            <w:tcW w:w="883" w:type="dxa"/>
            <w:shd w:val="clear" w:color="auto" w:fill="auto"/>
            <w:vAlign w:val="center"/>
          </w:tcPr>
          <w:p w14:paraId="4777CEFE" w14:textId="77777777" w:rsidR="00660EB3" w:rsidRDefault="00660EB3" w:rsidP="00ED77D6">
            <w:pPr>
              <w:pStyle w:val="TAC"/>
              <w:rPr>
                <w:lang w:eastAsia="zh-CN"/>
              </w:rPr>
            </w:pPr>
            <w:r>
              <w:rPr>
                <w:rFonts w:hint="eastAsia"/>
                <w:lang w:eastAsia="zh-CN"/>
              </w:rPr>
              <w:t>3.9</w:t>
            </w:r>
          </w:p>
        </w:tc>
        <w:tc>
          <w:tcPr>
            <w:tcW w:w="1417" w:type="dxa"/>
            <w:shd w:val="clear" w:color="auto" w:fill="auto"/>
            <w:vAlign w:val="center"/>
          </w:tcPr>
          <w:p w14:paraId="5A4CC3DC" w14:textId="77777777" w:rsidR="00660EB3" w:rsidRDefault="00660EB3" w:rsidP="00ED77D6">
            <w:pPr>
              <w:pStyle w:val="TAC"/>
            </w:pPr>
            <w:r w:rsidRPr="002647AE">
              <w:t>0.278</w:t>
            </w:r>
          </w:p>
        </w:tc>
        <w:tc>
          <w:tcPr>
            <w:tcW w:w="1162" w:type="dxa"/>
            <w:shd w:val="clear" w:color="auto" w:fill="auto"/>
            <w:vAlign w:val="center"/>
          </w:tcPr>
          <w:p w14:paraId="4E02A3BD" w14:textId="77777777" w:rsidR="00660EB3" w:rsidRDefault="00660EB3" w:rsidP="00ED77D6">
            <w:pPr>
              <w:pStyle w:val="TAC"/>
            </w:pPr>
            <w:r w:rsidRPr="002647AE">
              <w:rPr>
                <w:color w:val="000000"/>
              </w:rPr>
              <w:t>55296</w:t>
            </w:r>
          </w:p>
        </w:tc>
        <w:tc>
          <w:tcPr>
            <w:tcW w:w="1753" w:type="dxa"/>
            <w:shd w:val="clear" w:color="auto" w:fill="auto"/>
            <w:vAlign w:val="center"/>
          </w:tcPr>
          <w:p w14:paraId="56507B2D" w14:textId="77777777" w:rsidR="00660EB3" w:rsidRDefault="00660EB3" w:rsidP="00ED77D6">
            <w:pPr>
              <w:pStyle w:val="TAC"/>
              <w:rPr>
                <w:lang w:eastAsia="zh-CN"/>
              </w:rPr>
            </w:pPr>
            <w:r>
              <w:rPr>
                <w:rFonts w:hint="eastAsia"/>
                <w:lang w:eastAsia="zh-CN"/>
              </w:rPr>
              <w:t>10</w:t>
            </w:r>
          </w:p>
        </w:tc>
        <w:tc>
          <w:tcPr>
            <w:tcW w:w="1610" w:type="dxa"/>
            <w:shd w:val="clear" w:color="auto" w:fill="auto"/>
            <w:vAlign w:val="center"/>
          </w:tcPr>
          <w:p w14:paraId="68924E4D" w14:textId="77777777" w:rsidR="00660EB3" w:rsidRDefault="00660EB3" w:rsidP="00ED77D6">
            <w:pPr>
              <w:pStyle w:val="TAC"/>
              <w:rPr>
                <w:lang w:eastAsia="zh-CN"/>
              </w:rPr>
            </w:pPr>
            <w:r w:rsidRPr="002647AE">
              <w:rPr>
                <w:color w:val="000000"/>
                <w:lang w:eastAsia="zh-CN"/>
              </w:rPr>
              <w:t>1 (</w:t>
            </w:r>
            <w:r>
              <w:rPr>
                <w:rFonts w:hint="eastAsia"/>
                <w:lang w:eastAsia="zh-CN"/>
              </w:rPr>
              <w:t>2.0%</w:t>
            </w:r>
            <w:r w:rsidRPr="002647AE">
              <w:rPr>
                <w:color w:val="000000"/>
                <w:lang w:eastAsia="zh-CN"/>
              </w:rPr>
              <w:t>)</w:t>
            </w:r>
          </w:p>
        </w:tc>
        <w:tc>
          <w:tcPr>
            <w:tcW w:w="1232" w:type="dxa"/>
            <w:shd w:val="clear" w:color="auto" w:fill="auto"/>
            <w:vAlign w:val="center"/>
          </w:tcPr>
          <w:p w14:paraId="4FD2E1D3" w14:textId="77777777" w:rsidR="00660EB3" w:rsidRDefault="00660EB3" w:rsidP="00ED77D6">
            <w:pPr>
              <w:pStyle w:val="TAC"/>
              <w:rPr>
                <w:lang w:eastAsia="zh-CN"/>
              </w:rPr>
            </w:pPr>
            <w:r>
              <w:rPr>
                <w:rFonts w:hint="eastAsia"/>
                <w:lang w:eastAsia="zh-CN"/>
              </w:rPr>
              <w:t>7.7%</w:t>
            </w:r>
          </w:p>
        </w:tc>
      </w:tr>
      <w:tr w:rsidR="00660EB3" w14:paraId="690D9A6D" w14:textId="77777777" w:rsidTr="00ED77D6">
        <w:trPr>
          <w:jc w:val="center"/>
        </w:trPr>
        <w:tc>
          <w:tcPr>
            <w:tcW w:w="627" w:type="dxa"/>
            <w:shd w:val="clear" w:color="auto" w:fill="auto"/>
            <w:vAlign w:val="center"/>
          </w:tcPr>
          <w:p w14:paraId="4E87E2CD" w14:textId="77777777" w:rsidR="00660EB3" w:rsidRPr="002647AE" w:rsidRDefault="00660EB3" w:rsidP="00ED77D6">
            <w:pPr>
              <w:pStyle w:val="TAC"/>
              <w:rPr>
                <w:b/>
              </w:rPr>
            </w:pPr>
            <w:r w:rsidRPr="002647AE">
              <w:t>400</w:t>
            </w:r>
          </w:p>
        </w:tc>
        <w:tc>
          <w:tcPr>
            <w:tcW w:w="623" w:type="dxa"/>
            <w:shd w:val="clear" w:color="auto" w:fill="auto"/>
            <w:vAlign w:val="center"/>
          </w:tcPr>
          <w:p w14:paraId="4E14A8F0" w14:textId="77777777" w:rsidR="00660EB3" w:rsidRDefault="00660EB3" w:rsidP="00ED77D6">
            <w:pPr>
              <w:pStyle w:val="TAC"/>
            </w:pPr>
            <w:r w:rsidRPr="002647AE">
              <w:t>3.5</w:t>
            </w:r>
          </w:p>
        </w:tc>
        <w:tc>
          <w:tcPr>
            <w:tcW w:w="883" w:type="dxa"/>
            <w:shd w:val="clear" w:color="auto" w:fill="auto"/>
            <w:vAlign w:val="center"/>
          </w:tcPr>
          <w:p w14:paraId="09A1F08F" w14:textId="77777777" w:rsidR="00660EB3" w:rsidRDefault="00660EB3" w:rsidP="00ED77D6">
            <w:pPr>
              <w:pStyle w:val="TAC"/>
              <w:rPr>
                <w:lang w:eastAsia="zh-CN"/>
              </w:rPr>
            </w:pPr>
            <w:r>
              <w:rPr>
                <w:rFonts w:hint="eastAsia"/>
                <w:lang w:eastAsia="zh-CN"/>
              </w:rPr>
              <w:t>3.9</w:t>
            </w:r>
          </w:p>
        </w:tc>
        <w:tc>
          <w:tcPr>
            <w:tcW w:w="1417" w:type="dxa"/>
            <w:shd w:val="clear" w:color="auto" w:fill="auto"/>
            <w:vAlign w:val="center"/>
          </w:tcPr>
          <w:p w14:paraId="24964A9C" w14:textId="77777777" w:rsidR="00660EB3" w:rsidRDefault="00660EB3" w:rsidP="00ED77D6">
            <w:pPr>
              <w:pStyle w:val="TAC"/>
            </w:pPr>
            <w:r w:rsidRPr="002647AE">
              <w:t>0.286</w:t>
            </w:r>
          </w:p>
        </w:tc>
        <w:tc>
          <w:tcPr>
            <w:tcW w:w="1162" w:type="dxa"/>
            <w:shd w:val="clear" w:color="auto" w:fill="auto"/>
            <w:vAlign w:val="center"/>
          </w:tcPr>
          <w:p w14:paraId="34B9000A" w14:textId="77777777" w:rsidR="00660EB3" w:rsidRDefault="00660EB3" w:rsidP="00ED77D6">
            <w:pPr>
              <w:pStyle w:val="TAC"/>
            </w:pPr>
            <w:r w:rsidRPr="002647AE">
              <w:rPr>
                <w:color w:val="000000"/>
              </w:rPr>
              <w:t>53760</w:t>
            </w:r>
          </w:p>
        </w:tc>
        <w:tc>
          <w:tcPr>
            <w:tcW w:w="1753" w:type="dxa"/>
            <w:shd w:val="clear" w:color="auto" w:fill="auto"/>
            <w:vAlign w:val="center"/>
          </w:tcPr>
          <w:p w14:paraId="38435068" w14:textId="77777777" w:rsidR="00660EB3" w:rsidRDefault="00660EB3" w:rsidP="00ED77D6">
            <w:pPr>
              <w:pStyle w:val="TAC"/>
              <w:rPr>
                <w:lang w:eastAsia="zh-CN"/>
              </w:rPr>
            </w:pPr>
            <w:r>
              <w:rPr>
                <w:rFonts w:hint="eastAsia"/>
                <w:lang w:eastAsia="zh-CN"/>
              </w:rPr>
              <w:t>10</w:t>
            </w:r>
          </w:p>
        </w:tc>
        <w:tc>
          <w:tcPr>
            <w:tcW w:w="1610" w:type="dxa"/>
            <w:shd w:val="clear" w:color="auto" w:fill="auto"/>
            <w:vAlign w:val="center"/>
          </w:tcPr>
          <w:p w14:paraId="09707848" w14:textId="77777777" w:rsidR="00660EB3" w:rsidRDefault="00660EB3" w:rsidP="00ED77D6">
            <w:pPr>
              <w:pStyle w:val="TAC"/>
              <w:rPr>
                <w:lang w:eastAsia="zh-CN"/>
              </w:rPr>
            </w:pPr>
            <w:r w:rsidRPr="002647AE">
              <w:rPr>
                <w:color w:val="000000"/>
                <w:lang w:eastAsia="zh-CN"/>
              </w:rPr>
              <w:t>1 (</w:t>
            </w:r>
            <w:r>
              <w:rPr>
                <w:rFonts w:hint="eastAsia"/>
                <w:lang w:eastAsia="zh-CN"/>
              </w:rPr>
              <w:t>2.0%</w:t>
            </w:r>
            <w:r w:rsidRPr="002647AE">
              <w:rPr>
                <w:color w:val="000000"/>
                <w:lang w:eastAsia="zh-CN"/>
              </w:rPr>
              <w:t>)</w:t>
            </w:r>
          </w:p>
        </w:tc>
        <w:tc>
          <w:tcPr>
            <w:tcW w:w="1232" w:type="dxa"/>
            <w:shd w:val="clear" w:color="auto" w:fill="auto"/>
            <w:vAlign w:val="center"/>
          </w:tcPr>
          <w:p w14:paraId="3AC3151C" w14:textId="77777777" w:rsidR="00660EB3" w:rsidRDefault="00660EB3" w:rsidP="00ED77D6">
            <w:pPr>
              <w:pStyle w:val="TAC"/>
              <w:rPr>
                <w:lang w:eastAsia="zh-CN"/>
              </w:rPr>
            </w:pPr>
            <w:r>
              <w:rPr>
                <w:rFonts w:hint="eastAsia"/>
                <w:lang w:eastAsia="zh-CN"/>
              </w:rPr>
              <w:t>10.3%</w:t>
            </w:r>
          </w:p>
        </w:tc>
      </w:tr>
    </w:tbl>
    <w:p w14:paraId="49EA3DD6" w14:textId="77777777" w:rsidR="00660EB3" w:rsidRDefault="00660EB3" w:rsidP="00660EB3">
      <w:pPr>
        <w:rPr>
          <w:lang w:eastAsia="x-none"/>
        </w:rPr>
      </w:pPr>
    </w:p>
    <w:p w14:paraId="632A1FA2" w14:textId="77777777" w:rsidR="00660EB3" w:rsidRDefault="00660EB3" w:rsidP="00660EB3">
      <w:pPr>
        <w:rPr>
          <w:lang w:eastAsia="x-none"/>
        </w:rPr>
      </w:pPr>
      <w:r w:rsidRPr="00BE4295">
        <w:rPr>
          <w:highlight w:val="green"/>
          <w:lang w:eastAsia="x-none"/>
        </w:rPr>
        <w:t>Agreement:</w:t>
      </w:r>
    </w:p>
    <w:p w14:paraId="620C83FC" w14:textId="77777777" w:rsidR="00660EB3" w:rsidRDefault="00660EB3" w:rsidP="00660EB3">
      <w:pPr>
        <w:rPr>
          <w:lang w:eastAsia="x-none"/>
        </w:rPr>
      </w:pPr>
      <w:r w:rsidRPr="00BE4295">
        <w:rPr>
          <w:lang w:eastAsia="x-none"/>
        </w:rPr>
        <w:t xml:space="preserve">In order to limit the UE complexity, the FFT size should only have factors of 2 and/or 3.   </w:t>
      </w:r>
    </w:p>
    <w:p w14:paraId="1530373C" w14:textId="77777777" w:rsidR="00660EB3" w:rsidRDefault="00660EB3" w:rsidP="00660EB3">
      <w:pPr>
        <w:rPr>
          <w:lang w:eastAsia="x-none"/>
        </w:rPr>
      </w:pPr>
    </w:p>
    <w:p w14:paraId="75C3C6B8" w14:textId="77777777" w:rsidR="00660EB3" w:rsidRDefault="00660EB3" w:rsidP="00660EB3">
      <w:pPr>
        <w:rPr>
          <w:lang w:eastAsia="x-none"/>
        </w:rPr>
      </w:pPr>
      <w:r w:rsidRPr="00BE4295">
        <w:rPr>
          <w:highlight w:val="green"/>
          <w:lang w:eastAsia="x-none"/>
        </w:rPr>
        <w:t>Agreement:</w:t>
      </w:r>
    </w:p>
    <w:p w14:paraId="72AB7D72" w14:textId="77777777" w:rsidR="00660EB3" w:rsidRDefault="00660EB3" w:rsidP="00660EB3">
      <w:pPr>
        <w:rPr>
          <w:lang w:eastAsia="x-none"/>
        </w:rPr>
      </w:pPr>
      <w:r w:rsidRPr="00BE4295">
        <w:rPr>
          <w:lang w:eastAsia="x-none"/>
        </w:rPr>
        <w:t>For the design of the new numerology for support of rooftop reception, prioritize the case of no additional non-MBSFN subframes after CAS (i.e., one non-MBSFN subframe every 40ms).</w:t>
      </w:r>
    </w:p>
    <w:p w14:paraId="37F88151" w14:textId="77777777" w:rsidR="00660EB3" w:rsidRDefault="00660EB3" w:rsidP="00660EB3">
      <w:pPr>
        <w:rPr>
          <w:lang w:eastAsia="x-none"/>
        </w:rPr>
      </w:pPr>
    </w:p>
    <w:p w14:paraId="5385C07D" w14:textId="77777777" w:rsidR="00660EB3" w:rsidRDefault="00660EB3" w:rsidP="00660EB3">
      <w:pPr>
        <w:rPr>
          <w:lang w:eastAsia="x-none"/>
        </w:rPr>
      </w:pPr>
      <w:r w:rsidRPr="007C410C">
        <w:rPr>
          <w:highlight w:val="green"/>
          <w:lang w:eastAsia="x-none"/>
        </w:rPr>
        <w:t>Agreement:</w:t>
      </w:r>
    </w:p>
    <w:p w14:paraId="4D3660DD" w14:textId="77777777" w:rsidR="00660EB3" w:rsidRDefault="00660EB3" w:rsidP="00660EB3">
      <w:pPr>
        <w:rPr>
          <w:lang w:eastAsia="x-none"/>
        </w:rPr>
      </w:pPr>
      <w:r>
        <w:rPr>
          <w:lang w:eastAsia="x-none"/>
        </w:rPr>
        <w:t>The new numerology is designed based on the following principles:</w:t>
      </w:r>
    </w:p>
    <w:p w14:paraId="3A2ED5E1" w14:textId="77777777" w:rsidR="00660EB3" w:rsidRDefault="00660EB3" w:rsidP="00660EB3">
      <w:pPr>
        <w:numPr>
          <w:ilvl w:val="0"/>
          <w:numId w:val="41"/>
        </w:numPr>
        <w:overflowPunct/>
        <w:autoSpaceDE/>
        <w:autoSpaceDN/>
        <w:adjustRightInd/>
        <w:spacing w:after="0"/>
        <w:textAlignment w:val="auto"/>
        <w:rPr>
          <w:lang w:eastAsia="x-none"/>
        </w:rPr>
      </w:pPr>
      <w:r>
        <w:rPr>
          <w:lang w:eastAsia="x-none"/>
        </w:rPr>
        <w:t>There is a whole number of symbols in the MBSFN region (39ms MBSFN region is prioritized)</w:t>
      </w:r>
    </w:p>
    <w:p w14:paraId="31CFD92E" w14:textId="77777777" w:rsidR="00660EB3" w:rsidRDefault="00660EB3" w:rsidP="00660EB3">
      <w:pPr>
        <w:numPr>
          <w:ilvl w:val="0"/>
          <w:numId w:val="41"/>
        </w:numPr>
        <w:overflowPunct/>
        <w:autoSpaceDE/>
        <w:autoSpaceDN/>
        <w:adjustRightInd/>
        <w:spacing w:after="0"/>
        <w:textAlignment w:val="auto"/>
        <w:rPr>
          <w:lang w:eastAsia="x-none"/>
        </w:rPr>
      </w:pPr>
      <w:r>
        <w:rPr>
          <w:lang w:eastAsia="x-none"/>
        </w:rPr>
        <w:t>The new numerology does not need to be aligned with 10ms/1ms radio frame/subframe boundaries</w:t>
      </w:r>
    </w:p>
    <w:p w14:paraId="3EF1EF67" w14:textId="1310CF47" w:rsidR="00660EB3" w:rsidRDefault="00660EB3" w:rsidP="00305129">
      <w:pPr>
        <w:tabs>
          <w:tab w:val="left" w:pos="567"/>
        </w:tabs>
        <w:overflowPunct/>
        <w:autoSpaceDE/>
        <w:autoSpaceDN/>
        <w:snapToGrid w:val="0"/>
        <w:spacing w:after="0"/>
        <w:textAlignment w:val="auto"/>
        <w:rPr>
          <w:rFonts w:ascii="Arial" w:hAnsi="Arial" w:cs="Arial"/>
        </w:rPr>
      </w:pPr>
    </w:p>
    <w:p w14:paraId="3E94E74E" w14:textId="77777777" w:rsidR="00660EB3" w:rsidRDefault="00660EB3" w:rsidP="00660EB3">
      <w:r w:rsidRPr="00934420">
        <w:rPr>
          <w:highlight w:val="green"/>
        </w:rPr>
        <w:t>Agreement:</w:t>
      </w:r>
    </w:p>
    <w:p w14:paraId="717A6417" w14:textId="77777777" w:rsidR="00660EB3" w:rsidRPr="00B048EA" w:rsidRDefault="00660EB3" w:rsidP="00660EB3">
      <w:pPr>
        <w:rPr>
          <w:bCs/>
          <w:lang w:val="en-US"/>
        </w:rPr>
      </w:pPr>
      <w:r w:rsidRPr="00B048EA">
        <w:rPr>
          <w:bCs/>
          <w:lang w:val="en-US"/>
        </w:rPr>
        <w:t>Selection of the new numerologies</w:t>
      </w:r>
      <w:r w:rsidRPr="00B048EA">
        <w:rPr>
          <w:lang w:val="en-US"/>
        </w:rPr>
        <w:t xml:space="preserve"> </w:t>
      </w:r>
      <w:r w:rsidRPr="00B048EA">
        <w:rPr>
          <w:bCs/>
          <w:lang w:val="en-US"/>
        </w:rPr>
        <w:t xml:space="preserve">for support of rooftop reception in HPHT-1 and MPMT scenarios is based on </w:t>
      </w:r>
      <w:r w:rsidRPr="00B048EA">
        <w:rPr>
          <w:lang w:val="en-US"/>
        </w:rPr>
        <w:t>t</w:t>
      </w:r>
      <w:r w:rsidRPr="00B048EA">
        <w:rPr>
          <w:bCs/>
          <w:lang w:val="en-US"/>
        </w:rPr>
        <w:t>he candidates listed in</w:t>
      </w:r>
      <w:r>
        <w:rPr>
          <w:bCs/>
          <w:lang w:val="en-US"/>
        </w:rPr>
        <w:t xml:space="preserve"> the Table X below</w:t>
      </w:r>
      <w:r w:rsidRPr="00B048EA">
        <w:rPr>
          <w:bCs/>
          <w:lang w:val="en-US"/>
        </w:rPr>
        <w:t>.</w:t>
      </w:r>
    </w:p>
    <w:p w14:paraId="7F5EAE81" w14:textId="77777777" w:rsidR="00660EB3" w:rsidRPr="00B048EA" w:rsidRDefault="00660EB3" w:rsidP="00660EB3">
      <w:pPr>
        <w:rPr>
          <w:b/>
          <w:bCs/>
          <w:lang w:val="en-US"/>
        </w:rPr>
      </w:pPr>
      <w:r w:rsidRPr="00B048EA">
        <w:rPr>
          <w:b/>
          <w:bCs/>
          <w:lang w:val="en-US"/>
        </w:rPr>
        <w:t xml:space="preserve">Table </w:t>
      </w:r>
      <w:r>
        <w:rPr>
          <w:b/>
          <w:bCs/>
          <w:lang w:val="en-US"/>
        </w:rPr>
        <w:t>X</w:t>
      </w:r>
      <w:r w:rsidRPr="00B048EA">
        <w:rPr>
          <w:b/>
          <w:bCs/>
          <w:lang w:val="en-US"/>
        </w:rPr>
        <w:t>: 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32"/>
        <w:gridCol w:w="882"/>
        <w:gridCol w:w="1417"/>
        <w:gridCol w:w="1160"/>
        <w:gridCol w:w="1750"/>
        <w:gridCol w:w="1608"/>
        <w:gridCol w:w="1231"/>
      </w:tblGrid>
      <w:tr w:rsidR="00660EB3" w:rsidRPr="00B048EA" w14:paraId="3EFBFEB7" w14:textId="77777777" w:rsidTr="00ED77D6">
        <w:trPr>
          <w:jc w:val="center"/>
        </w:trPr>
        <w:tc>
          <w:tcPr>
            <w:tcW w:w="627" w:type="dxa"/>
            <w:shd w:val="clear" w:color="auto" w:fill="auto"/>
            <w:vAlign w:val="center"/>
          </w:tcPr>
          <w:p w14:paraId="6E597748" w14:textId="77777777" w:rsidR="00660EB3" w:rsidRPr="00B048EA" w:rsidRDefault="00660EB3" w:rsidP="00ED77D6">
            <w:pPr>
              <w:rPr>
                <w:b/>
                <w:lang w:val="en-US"/>
              </w:rPr>
            </w:pPr>
            <w:proofErr w:type="spellStart"/>
            <w:r w:rsidRPr="00B048EA">
              <w:rPr>
                <w:b/>
                <w:lang w:val="en-US"/>
              </w:rPr>
              <w:t>T</w:t>
            </w:r>
            <w:r w:rsidRPr="00B048EA">
              <w:rPr>
                <w:b/>
                <w:vertAlign w:val="subscript"/>
                <w:lang w:val="en-US"/>
              </w:rPr>
              <w:t>cp</w:t>
            </w:r>
            <w:proofErr w:type="spellEnd"/>
            <w:r w:rsidRPr="00B048EA">
              <w:rPr>
                <w:b/>
                <w:lang w:val="en-US"/>
              </w:rPr>
              <w:t xml:space="preserve"> (us)</w:t>
            </w:r>
          </w:p>
        </w:tc>
        <w:tc>
          <w:tcPr>
            <w:tcW w:w="632" w:type="dxa"/>
            <w:shd w:val="clear" w:color="auto" w:fill="auto"/>
            <w:vAlign w:val="center"/>
          </w:tcPr>
          <w:p w14:paraId="7941FF10" w14:textId="77777777" w:rsidR="00660EB3" w:rsidRPr="00B048EA" w:rsidRDefault="00660EB3" w:rsidP="00ED77D6">
            <w:pPr>
              <w:rPr>
                <w:b/>
                <w:lang w:val="en-US"/>
              </w:rPr>
            </w:pPr>
            <w:r w:rsidRPr="00B048EA">
              <w:rPr>
                <w:b/>
                <w:lang w:val="en-US"/>
              </w:rPr>
              <w:t>T</w:t>
            </w:r>
            <w:r w:rsidRPr="00B048EA">
              <w:rPr>
                <w:b/>
                <w:vertAlign w:val="subscript"/>
                <w:lang w:val="en-US"/>
              </w:rPr>
              <w:t>u</w:t>
            </w:r>
            <w:r w:rsidRPr="00B048EA">
              <w:rPr>
                <w:b/>
                <w:lang w:val="en-US"/>
              </w:rPr>
              <w:t xml:space="preserve"> (</w:t>
            </w:r>
            <w:proofErr w:type="spellStart"/>
            <w:r w:rsidRPr="00B048EA">
              <w:rPr>
                <w:b/>
                <w:lang w:val="en-US"/>
              </w:rPr>
              <w:t>ms</w:t>
            </w:r>
            <w:proofErr w:type="spellEnd"/>
            <w:r w:rsidRPr="00B048EA">
              <w:rPr>
                <w:b/>
                <w:lang w:val="en-US"/>
              </w:rPr>
              <w:t>)</w:t>
            </w:r>
          </w:p>
        </w:tc>
        <w:tc>
          <w:tcPr>
            <w:tcW w:w="882" w:type="dxa"/>
            <w:shd w:val="clear" w:color="auto" w:fill="auto"/>
            <w:vAlign w:val="center"/>
          </w:tcPr>
          <w:p w14:paraId="73E2F707" w14:textId="77777777" w:rsidR="00660EB3" w:rsidRPr="00B048EA" w:rsidRDefault="00660EB3" w:rsidP="00ED77D6">
            <w:pPr>
              <w:rPr>
                <w:b/>
                <w:lang w:val="en-US"/>
              </w:rPr>
            </w:pPr>
            <w:r w:rsidRPr="00B048EA">
              <w:rPr>
                <w:b/>
                <w:lang w:val="en-US"/>
              </w:rPr>
              <w:t>T (</w:t>
            </w:r>
            <w:proofErr w:type="spellStart"/>
            <w:r w:rsidRPr="00B048EA">
              <w:rPr>
                <w:b/>
                <w:lang w:val="en-US"/>
              </w:rPr>
              <w:t>ms</w:t>
            </w:r>
            <w:proofErr w:type="spellEnd"/>
            <w:r w:rsidRPr="00B048EA">
              <w:rPr>
                <w:b/>
                <w:lang w:val="en-US"/>
              </w:rPr>
              <w:t>)</w:t>
            </w:r>
          </w:p>
        </w:tc>
        <w:tc>
          <w:tcPr>
            <w:tcW w:w="1417" w:type="dxa"/>
            <w:shd w:val="clear" w:color="auto" w:fill="auto"/>
            <w:vAlign w:val="center"/>
          </w:tcPr>
          <w:p w14:paraId="652BCF3C" w14:textId="77777777" w:rsidR="00660EB3" w:rsidRPr="00B048EA" w:rsidRDefault="00660EB3" w:rsidP="00ED77D6">
            <w:pPr>
              <w:rPr>
                <w:b/>
                <w:lang w:val="en-US"/>
              </w:rPr>
            </w:pPr>
            <w:r w:rsidRPr="00B048EA">
              <w:rPr>
                <w:b/>
                <w:lang w:val="en-US"/>
              </w:rPr>
              <w:t>Numerology (kHz)</w:t>
            </w:r>
          </w:p>
        </w:tc>
        <w:tc>
          <w:tcPr>
            <w:tcW w:w="1160" w:type="dxa"/>
            <w:shd w:val="clear" w:color="auto" w:fill="auto"/>
            <w:vAlign w:val="center"/>
          </w:tcPr>
          <w:p w14:paraId="5CBA2F33" w14:textId="77777777" w:rsidR="00660EB3" w:rsidRPr="00B048EA" w:rsidRDefault="00660EB3" w:rsidP="00ED77D6">
            <w:pPr>
              <w:rPr>
                <w:b/>
                <w:lang w:val="en-US"/>
              </w:rPr>
            </w:pPr>
            <w:r w:rsidRPr="00B048EA">
              <w:rPr>
                <w:b/>
                <w:lang w:val="en-US"/>
              </w:rPr>
              <w:t>FFT size</w:t>
            </w:r>
          </w:p>
        </w:tc>
        <w:tc>
          <w:tcPr>
            <w:tcW w:w="1750" w:type="dxa"/>
            <w:shd w:val="clear" w:color="auto" w:fill="auto"/>
            <w:vAlign w:val="center"/>
          </w:tcPr>
          <w:p w14:paraId="6DB1A1C6" w14:textId="77777777" w:rsidR="00660EB3" w:rsidRPr="00B048EA" w:rsidRDefault="00660EB3" w:rsidP="00ED77D6">
            <w:pPr>
              <w:rPr>
                <w:b/>
                <w:lang w:val="en-US"/>
              </w:rPr>
            </w:pPr>
            <w:r w:rsidRPr="00B048EA">
              <w:rPr>
                <w:b/>
                <w:lang w:val="en-US"/>
              </w:rPr>
              <w:t>Number of MBSFN subframes per 40ms in MBMS-dedicated carrier (with no gap overhead)</w:t>
            </w:r>
          </w:p>
        </w:tc>
        <w:tc>
          <w:tcPr>
            <w:tcW w:w="1608" w:type="dxa"/>
            <w:shd w:val="clear" w:color="auto" w:fill="auto"/>
            <w:vAlign w:val="center"/>
          </w:tcPr>
          <w:p w14:paraId="5298187F" w14:textId="77777777" w:rsidR="00660EB3" w:rsidRPr="00B048EA" w:rsidRDefault="00660EB3" w:rsidP="00ED77D6">
            <w:pPr>
              <w:rPr>
                <w:b/>
                <w:lang w:val="en-US"/>
              </w:rPr>
            </w:pPr>
            <w:r w:rsidRPr="00B048EA">
              <w:rPr>
                <w:b/>
                <w:lang w:val="en-US"/>
              </w:rPr>
              <w:t>Number of MBSFN subframes per 5ms (with gap overhead in mixed-</w:t>
            </w:r>
            <w:proofErr w:type="gramStart"/>
            <w:r w:rsidRPr="00B048EA">
              <w:rPr>
                <w:b/>
                <w:lang w:val="en-US"/>
              </w:rPr>
              <w:t>carrier )</w:t>
            </w:r>
            <w:proofErr w:type="gramEnd"/>
          </w:p>
        </w:tc>
        <w:tc>
          <w:tcPr>
            <w:tcW w:w="1231" w:type="dxa"/>
            <w:shd w:val="clear" w:color="auto" w:fill="auto"/>
            <w:vAlign w:val="center"/>
          </w:tcPr>
          <w:p w14:paraId="2FF0ABCF" w14:textId="77777777" w:rsidR="00660EB3" w:rsidRPr="00B048EA" w:rsidRDefault="00660EB3" w:rsidP="00ED77D6">
            <w:pPr>
              <w:rPr>
                <w:b/>
                <w:lang w:val="en-US"/>
              </w:rPr>
            </w:pPr>
            <w:r w:rsidRPr="00B048EA">
              <w:rPr>
                <w:b/>
                <w:lang w:val="en-US"/>
              </w:rPr>
              <w:t>CP overhead</w:t>
            </w:r>
          </w:p>
        </w:tc>
      </w:tr>
      <w:tr w:rsidR="00660EB3" w:rsidRPr="00B048EA" w14:paraId="33542CA3" w14:textId="77777777" w:rsidTr="00ED77D6">
        <w:trPr>
          <w:jc w:val="center"/>
        </w:trPr>
        <w:tc>
          <w:tcPr>
            <w:tcW w:w="627" w:type="dxa"/>
            <w:shd w:val="clear" w:color="auto" w:fill="auto"/>
            <w:vAlign w:val="center"/>
          </w:tcPr>
          <w:p w14:paraId="64677624" w14:textId="77777777" w:rsidR="00660EB3" w:rsidRPr="00B048EA" w:rsidRDefault="00660EB3" w:rsidP="00ED77D6">
            <w:pPr>
              <w:rPr>
                <w:lang w:val="en-US"/>
              </w:rPr>
            </w:pPr>
            <w:r w:rsidRPr="00B048EA">
              <w:rPr>
                <w:lang w:val="en-US"/>
              </w:rPr>
              <w:t>386</w:t>
            </w:r>
          </w:p>
        </w:tc>
        <w:tc>
          <w:tcPr>
            <w:tcW w:w="632" w:type="dxa"/>
            <w:shd w:val="clear" w:color="auto" w:fill="auto"/>
            <w:vAlign w:val="center"/>
          </w:tcPr>
          <w:p w14:paraId="702C1DBD" w14:textId="77777777" w:rsidR="00660EB3" w:rsidRPr="00B048EA" w:rsidRDefault="00660EB3" w:rsidP="00ED77D6">
            <w:pPr>
              <w:rPr>
                <w:lang w:val="en-US"/>
              </w:rPr>
            </w:pPr>
            <w:r w:rsidRPr="00B048EA">
              <w:rPr>
                <w:lang w:val="en-US"/>
              </w:rPr>
              <w:t>2.4</w:t>
            </w:r>
          </w:p>
        </w:tc>
        <w:tc>
          <w:tcPr>
            <w:tcW w:w="882" w:type="dxa"/>
            <w:shd w:val="clear" w:color="auto" w:fill="auto"/>
            <w:vAlign w:val="center"/>
          </w:tcPr>
          <w:p w14:paraId="677DD39E" w14:textId="77777777" w:rsidR="00660EB3" w:rsidRPr="00B048EA" w:rsidRDefault="00660EB3" w:rsidP="00ED77D6">
            <w:pPr>
              <w:rPr>
                <w:lang w:val="en-US"/>
              </w:rPr>
            </w:pPr>
            <w:r w:rsidRPr="00B048EA">
              <w:rPr>
                <w:lang w:val="en-US"/>
              </w:rPr>
              <w:t>2.786</w:t>
            </w:r>
          </w:p>
        </w:tc>
        <w:tc>
          <w:tcPr>
            <w:tcW w:w="1417" w:type="dxa"/>
            <w:shd w:val="clear" w:color="auto" w:fill="auto"/>
            <w:vAlign w:val="center"/>
          </w:tcPr>
          <w:p w14:paraId="612C4D42" w14:textId="77777777" w:rsidR="00660EB3" w:rsidRPr="00B048EA" w:rsidRDefault="00660EB3" w:rsidP="00ED77D6">
            <w:pPr>
              <w:rPr>
                <w:lang w:val="en-US"/>
              </w:rPr>
            </w:pPr>
            <w:r w:rsidRPr="00B048EA">
              <w:rPr>
                <w:lang w:val="en-US"/>
              </w:rPr>
              <w:t>0.417</w:t>
            </w:r>
          </w:p>
        </w:tc>
        <w:tc>
          <w:tcPr>
            <w:tcW w:w="1160" w:type="dxa"/>
            <w:shd w:val="clear" w:color="auto" w:fill="auto"/>
            <w:vAlign w:val="center"/>
          </w:tcPr>
          <w:p w14:paraId="7B9CB64A" w14:textId="77777777" w:rsidR="00660EB3" w:rsidRPr="00B048EA" w:rsidRDefault="00660EB3" w:rsidP="00ED77D6">
            <w:pPr>
              <w:rPr>
                <w:lang w:val="en-US"/>
              </w:rPr>
            </w:pPr>
            <w:r w:rsidRPr="00B048EA">
              <w:rPr>
                <w:lang w:val="en-US"/>
              </w:rPr>
              <w:t>36864</w:t>
            </w:r>
          </w:p>
        </w:tc>
        <w:tc>
          <w:tcPr>
            <w:tcW w:w="1750" w:type="dxa"/>
            <w:shd w:val="clear" w:color="auto" w:fill="auto"/>
            <w:vAlign w:val="center"/>
          </w:tcPr>
          <w:p w14:paraId="460A2281" w14:textId="77777777" w:rsidR="00660EB3" w:rsidRPr="00B048EA" w:rsidRDefault="00660EB3" w:rsidP="00ED77D6">
            <w:pPr>
              <w:rPr>
                <w:lang w:val="en-US"/>
              </w:rPr>
            </w:pPr>
            <w:r w:rsidRPr="00B048EA">
              <w:rPr>
                <w:lang w:val="en-US"/>
              </w:rPr>
              <w:t>14</w:t>
            </w:r>
          </w:p>
        </w:tc>
        <w:tc>
          <w:tcPr>
            <w:tcW w:w="1608" w:type="dxa"/>
            <w:shd w:val="clear" w:color="auto" w:fill="auto"/>
            <w:vAlign w:val="center"/>
          </w:tcPr>
          <w:p w14:paraId="0DDA7ED1" w14:textId="77777777" w:rsidR="00660EB3" w:rsidRPr="00B048EA" w:rsidRDefault="00660EB3" w:rsidP="00ED77D6">
            <w:pPr>
              <w:rPr>
                <w:lang w:val="en-US"/>
              </w:rPr>
            </w:pPr>
            <w:r w:rsidRPr="00B048EA">
              <w:rPr>
                <w:lang w:val="en-US"/>
              </w:rPr>
              <w:t>1 (</w:t>
            </w:r>
            <w:r w:rsidRPr="00B048EA">
              <w:rPr>
                <w:rFonts w:hint="eastAsia"/>
                <w:lang w:val="en-US"/>
              </w:rPr>
              <w:t>4.3%</w:t>
            </w:r>
            <w:r w:rsidRPr="00B048EA">
              <w:rPr>
                <w:lang w:val="en-US"/>
              </w:rPr>
              <w:t>)</w:t>
            </w:r>
          </w:p>
        </w:tc>
        <w:tc>
          <w:tcPr>
            <w:tcW w:w="1231" w:type="dxa"/>
            <w:shd w:val="clear" w:color="auto" w:fill="auto"/>
            <w:vAlign w:val="center"/>
          </w:tcPr>
          <w:p w14:paraId="123FC423" w14:textId="77777777" w:rsidR="00660EB3" w:rsidRPr="00B048EA" w:rsidRDefault="00660EB3" w:rsidP="00ED77D6">
            <w:pPr>
              <w:rPr>
                <w:lang w:val="en-US"/>
              </w:rPr>
            </w:pPr>
            <w:r w:rsidRPr="00B048EA">
              <w:rPr>
                <w:rFonts w:hint="eastAsia"/>
                <w:lang w:val="en-US"/>
              </w:rPr>
              <w:t>13.9%</w:t>
            </w:r>
          </w:p>
        </w:tc>
      </w:tr>
      <w:tr w:rsidR="00660EB3" w:rsidRPr="00B048EA" w14:paraId="79349ADA" w14:textId="77777777" w:rsidTr="00ED77D6">
        <w:trPr>
          <w:jc w:val="center"/>
        </w:trPr>
        <w:tc>
          <w:tcPr>
            <w:tcW w:w="627" w:type="dxa"/>
            <w:shd w:val="clear" w:color="auto" w:fill="auto"/>
            <w:vAlign w:val="center"/>
          </w:tcPr>
          <w:p w14:paraId="3F412C5A" w14:textId="77777777" w:rsidR="00660EB3" w:rsidRPr="00B048EA" w:rsidRDefault="00660EB3" w:rsidP="00ED77D6">
            <w:pPr>
              <w:rPr>
                <w:b/>
                <w:lang w:val="en-US"/>
              </w:rPr>
            </w:pPr>
            <w:r w:rsidRPr="00B048EA">
              <w:rPr>
                <w:lang w:val="en-US"/>
              </w:rPr>
              <w:t>300</w:t>
            </w:r>
          </w:p>
        </w:tc>
        <w:tc>
          <w:tcPr>
            <w:tcW w:w="632" w:type="dxa"/>
            <w:shd w:val="clear" w:color="auto" w:fill="auto"/>
            <w:vAlign w:val="center"/>
          </w:tcPr>
          <w:p w14:paraId="424F48F2" w14:textId="77777777" w:rsidR="00660EB3" w:rsidRPr="00B048EA" w:rsidRDefault="00660EB3" w:rsidP="00ED77D6">
            <w:pPr>
              <w:rPr>
                <w:lang w:val="en-US"/>
              </w:rPr>
            </w:pPr>
            <w:r w:rsidRPr="00B048EA">
              <w:rPr>
                <w:lang w:val="en-US"/>
              </w:rPr>
              <w:t>2.7</w:t>
            </w:r>
          </w:p>
        </w:tc>
        <w:tc>
          <w:tcPr>
            <w:tcW w:w="882" w:type="dxa"/>
            <w:shd w:val="clear" w:color="auto" w:fill="auto"/>
            <w:vAlign w:val="center"/>
          </w:tcPr>
          <w:p w14:paraId="76AE33FE" w14:textId="77777777" w:rsidR="00660EB3" w:rsidRPr="00B048EA" w:rsidRDefault="00660EB3" w:rsidP="00ED77D6">
            <w:pPr>
              <w:rPr>
                <w:lang w:val="en-US"/>
              </w:rPr>
            </w:pPr>
            <w:r w:rsidRPr="00B048EA">
              <w:rPr>
                <w:rFonts w:hint="eastAsia"/>
                <w:lang w:val="en-US"/>
              </w:rPr>
              <w:t>3</w:t>
            </w:r>
          </w:p>
        </w:tc>
        <w:tc>
          <w:tcPr>
            <w:tcW w:w="1417" w:type="dxa"/>
            <w:shd w:val="clear" w:color="auto" w:fill="auto"/>
            <w:vAlign w:val="center"/>
          </w:tcPr>
          <w:p w14:paraId="140D8D70" w14:textId="77777777" w:rsidR="00660EB3" w:rsidRPr="00B048EA" w:rsidRDefault="00660EB3" w:rsidP="00ED77D6">
            <w:pPr>
              <w:rPr>
                <w:lang w:val="en-US"/>
              </w:rPr>
            </w:pPr>
            <w:r w:rsidRPr="00B048EA">
              <w:rPr>
                <w:lang w:val="en-US"/>
              </w:rPr>
              <w:t>0.370</w:t>
            </w:r>
          </w:p>
        </w:tc>
        <w:tc>
          <w:tcPr>
            <w:tcW w:w="1160" w:type="dxa"/>
            <w:shd w:val="clear" w:color="auto" w:fill="auto"/>
            <w:vAlign w:val="center"/>
          </w:tcPr>
          <w:p w14:paraId="66F7C665" w14:textId="77777777" w:rsidR="00660EB3" w:rsidRPr="00B048EA" w:rsidRDefault="00660EB3" w:rsidP="00ED77D6">
            <w:pPr>
              <w:rPr>
                <w:lang w:val="en-US"/>
              </w:rPr>
            </w:pPr>
            <w:r w:rsidRPr="00B048EA">
              <w:rPr>
                <w:lang w:val="en-US"/>
              </w:rPr>
              <w:t>41472</w:t>
            </w:r>
          </w:p>
        </w:tc>
        <w:tc>
          <w:tcPr>
            <w:tcW w:w="1750" w:type="dxa"/>
            <w:shd w:val="clear" w:color="auto" w:fill="auto"/>
            <w:vAlign w:val="center"/>
          </w:tcPr>
          <w:p w14:paraId="4A83002F" w14:textId="77777777" w:rsidR="00660EB3" w:rsidRPr="00B048EA" w:rsidRDefault="00660EB3" w:rsidP="00ED77D6">
            <w:pPr>
              <w:rPr>
                <w:lang w:val="en-US"/>
              </w:rPr>
            </w:pPr>
            <w:r w:rsidRPr="00B048EA">
              <w:rPr>
                <w:lang w:val="en-US"/>
              </w:rPr>
              <w:t>13</w:t>
            </w:r>
          </w:p>
        </w:tc>
        <w:tc>
          <w:tcPr>
            <w:tcW w:w="1608" w:type="dxa"/>
            <w:shd w:val="clear" w:color="auto" w:fill="auto"/>
            <w:vAlign w:val="center"/>
          </w:tcPr>
          <w:p w14:paraId="1EAAEFB5" w14:textId="77777777" w:rsidR="00660EB3" w:rsidRPr="00B048EA" w:rsidRDefault="00660EB3" w:rsidP="00ED77D6">
            <w:pPr>
              <w:rPr>
                <w:lang w:val="en-US"/>
              </w:rPr>
            </w:pPr>
            <w:r w:rsidRPr="00B048EA">
              <w:rPr>
                <w:lang w:val="en-US"/>
              </w:rPr>
              <w:t>1 (</w:t>
            </w:r>
            <w:r w:rsidRPr="00B048EA">
              <w:rPr>
                <w:rFonts w:hint="eastAsia"/>
                <w:lang w:val="en-US"/>
              </w:rPr>
              <w:t>0</w:t>
            </w:r>
            <w:r w:rsidRPr="00B048EA">
              <w:rPr>
                <w:lang w:val="en-US"/>
              </w:rPr>
              <w:t>%)</w:t>
            </w:r>
          </w:p>
        </w:tc>
        <w:tc>
          <w:tcPr>
            <w:tcW w:w="1231" w:type="dxa"/>
            <w:shd w:val="clear" w:color="auto" w:fill="auto"/>
            <w:vAlign w:val="center"/>
          </w:tcPr>
          <w:p w14:paraId="1EBAA40F" w14:textId="77777777" w:rsidR="00660EB3" w:rsidRPr="00B048EA" w:rsidRDefault="00660EB3" w:rsidP="00ED77D6">
            <w:pPr>
              <w:rPr>
                <w:lang w:val="en-US"/>
              </w:rPr>
            </w:pPr>
            <w:r w:rsidRPr="00B048EA">
              <w:rPr>
                <w:rFonts w:hint="eastAsia"/>
                <w:lang w:val="en-US"/>
              </w:rPr>
              <w:t>10.0%</w:t>
            </w:r>
          </w:p>
        </w:tc>
      </w:tr>
    </w:tbl>
    <w:p w14:paraId="06EC9ECE" w14:textId="34D64103" w:rsidR="00660EB3" w:rsidRDefault="00660EB3" w:rsidP="00305129">
      <w:pPr>
        <w:tabs>
          <w:tab w:val="left" w:pos="567"/>
        </w:tabs>
        <w:overflowPunct/>
        <w:autoSpaceDE/>
        <w:autoSpaceDN/>
        <w:snapToGrid w:val="0"/>
        <w:spacing w:after="0"/>
        <w:textAlignment w:val="auto"/>
        <w:rPr>
          <w:rFonts w:ascii="Arial" w:hAnsi="Arial" w:cs="Arial"/>
        </w:rPr>
      </w:pPr>
    </w:p>
    <w:p w14:paraId="1A88D3C1" w14:textId="77777777" w:rsidR="00660EB3" w:rsidRDefault="00660EB3" w:rsidP="00305129">
      <w:pPr>
        <w:tabs>
          <w:tab w:val="left" w:pos="567"/>
        </w:tabs>
        <w:overflowPunct/>
        <w:autoSpaceDE/>
        <w:autoSpaceDN/>
        <w:snapToGrid w:val="0"/>
        <w:spacing w:after="0"/>
        <w:textAlignment w:val="auto"/>
        <w:rPr>
          <w:rFonts w:ascii="Arial" w:hAnsi="Arial" w:cs="Arial"/>
        </w:rPr>
      </w:pPr>
    </w:p>
    <w:p w14:paraId="46319EBD" w14:textId="78A38456" w:rsidR="00660EB3" w:rsidRDefault="00660EB3" w:rsidP="00305129">
      <w:pPr>
        <w:tabs>
          <w:tab w:val="left" w:pos="567"/>
        </w:tabs>
        <w:overflowPunct/>
        <w:autoSpaceDE/>
        <w:autoSpaceDN/>
        <w:snapToGrid w:val="0"/>
        <w:spacing w:after="0"/>
        <w:textAlignment w:val="auto"/>
        <w:rPr>
          <w:rFonts w:ascii="Arial" w:hAnsi="Arial" w:cs="Arial"/>
        </w:rPr>
      </w:pPr>
    </w:p>
    <w:p w14:paraId="34EEE61D" w14:textId="12E6C9C9" w:rsidR="00660EB3" w:rsidRDefault="00660EB3" w:rsidP="00660EB3">
      <w:pPr>
        <w:tabs>
          <w:tab w:val="left" w:pos="567"/>
        </w:tabs>
        <w:overflowPunct/>
        <w:autoSpaceDE/>
        <w:autoSpaceDN/>
        <w:snapToGrid w:val="0"/>
        <w:spacing w:after="0"/>
        <w:textAlignment w:val="auto"/>
        <w:rPr>
          <w:rFonts w:ascii="Arial" w:hAnsi="Arial" w:cs="Arial"/>
        </w:rPr>
      </w:pPr>
      <w:r>
        <w:rPr>
          <w:rFonts w:ascii="Arial" w:hAnsi="Arial" w:cs="Arial"/>
        </w:rPr>
        <w:t xml:space="preserve">RAN1 discussed aspects related to </w:t>
      </w:r>
      <w:r>
        <w:rPr>
          <w:rFonts w:ascii="Arial" w:hAnsi="Arial" w:cs="Arial"/>
        </w:rPr>
        <w:t>the n</w:t>
      </w:r>
      <w:r w:rsidRPr="00660EB3">
        <w:rPr>
          <w:rFonts w:ascii="Arial" w:hAnsi="Arial" w:cs="Arial"/>
        </w:rPr>
        <w:t>ecessity and detailed enhancements to the physical channels and signals in the CAS</w:t>
      </w:r>
      <w:r>
        <w:rPr>
          <w:rFonts w:ascii="Arial" w:hAnsi="Arial" w:cs="Arial"/>
        </w:rPr>
        <w:t>, and made the following agreements:</w:t>
      </w:r>
    </w:p>
    <w:p w14:paraId="3418C29E" w14:textId="73476E86" w:rsidR="00660EB3" w:rsidRDefault="00660EB3" w:rsidP="00305129">
      <w:pPr>
        <w:tabs>
          <w:tab w:val="left" w:pos="567"/>
        </w:tabs>
        <w:overflowPunct/>
        <w:autoSpaceDE/>
        <w:autoSpaceDN/>
        <w:snapToGrid w:val="0"/>
        <w:spacing w:after="0"/>
        <w:textAlignment w:val="auto"/>
        <w:rPr>
          <w:rFonts w:ascii="Arial" w:hAnsi="Arial" w:cs="Arial"/>
        </w:rPr>
      </w:pPr>
    </w:p>
    <w:p w14:paraId="2C714026" w14:textId="77777777" w:rsidR="00660EB3" w:rsidRDefault="00660EB3" w:rsidP="00660EB3">
      <w:pPr>
        <w:rPr>
          <w:lang w:eastAsia="x-none"/>
        </w:rPr>
      </w:pPr>
      <w:r w:rsidRPr="002021CD">
        <w:rPr>
          <w:highlight w:val="green"/>
          <w:lang w:eastAsia="x-none"/>
        </w:rPr>
        <w:t>Agreement:</w:t>
      </w:r>
    </w:p>
    <w:p w14:paraId="0FB6BD56" w14:textId="77777777" w:rsidR="00660EB3" w:rsidRDefault="00660EB3" w:rsidP="00660EB3">
      <w:pPr>
        <w:rPr>
          <w:lang w:eastAsia="x-none"/>
        </w:rPr>
      </w:pPr>
      <w:r w:rsidRPr="002021CD">
        <w:rPr>
          <w:lang w:eastAsia="x-none"/>
        </w:rPr>
        <w:t>Any potential solutions relating to the CAS should seek to preserve the existing numerology. The enhancements (if needed) for channels and signals in the CAS are built upon current channels and signals.</w:t>
      </w:r>
    </w:p>
    <w:p w14:paraId="708A4350" w14:textId="77777777" w:rsidR="00660EB3" w:rsidRDefault="00660EB3" w:rsidP="00660EB3">
      <w:pPr>
        <w:rPr>
          <w:lang w:eastAsia="x-none"/>
        </w:rPr>
      </w:pPr>
    </w:p>
    <w:p w14:paraId="03454150" w14:textId="77777777" w:rsidR="00660EB3" w:rsidRDefault="00660EB3" w:rsidP="00660EB3">
      <w:pPr>
        <w:rPr>
          <w:lang w:eastAsia="x-none"/>
        </w:rPr>
      </w:pPr>
      <w:r w:rsidRPr="004338C7">
        <w:rPr>
          <w:highlight w:val="green"/>
          <w:lang w:eastAsia="x-none"/>
        </w:rPr>
        <w:t>Agreement:</w:t>
      </w:r>
    </w:p>
    <w:p w14:paraId="12E7473F" w14:textId="77777777" w:rsidR="00660EB3" w:rsidRPr="002021CD" w:rsidRDefault="00660EB3" w:rsidP="00660EB3">
      <w:pPr>
        <w:rPr>
          <w:lang w:val="en-US" w:eastAsia="x-none"/>
        </w:rPr>
      </w:pPr>
      <w:r w:rsidRPr="002021CD">
        <w:rPr>
          <w:lang w:val="en-US" w:eastAsia="x-none"/>
        </w:rPr>
        <w:t>Link level evaluation assumptions for baseline evaluations for channels in CAS are as follows:</w:t>
      </w:r>
    </w:p>
    <w:p w14:paraId="4DA503AB" w14:textId="77777777" w:rsidR="00660EB3" w:rsidRPr="002021CD" w:rsidRDefault="00660EB3" w:rsidP="00660EB3">
      <w:pPr>
        <w:rPr>
          <w:b/>
          <w:lang w:eastAsia="x-none"/>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83"/>
        <w:gridCol w:w="5333"/>
      </w:tblGrid>
      <w:tr w:rsidR="00660EB3" w:rsidRPr="002021CD" w14:paraId="174773CD" w14:textId="77777777" w:rsidTr="00ED77D6">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4E8AA869" w14:textId="77777777" w:rsidR="00660EB3" w:rsidRPr="002021CD" w:rsidRDefault="00660EB3" w:rsidP="00ED77D6">
            <w:pPr>
              <w:pStyle w:val="TAH"/>
              <w:rPr>
                <w:lang w:val="en-US"/>
              </w:rPr>
            </w:pPr>
            <w:r w:rsidRPr="002021CD">
              <w:t>Parameter</w:t>
            </w:r>
          </w:p>
        </w:tc>
        <w:tc>
          <w:tcPr>
            <w:tcW w:w="5333" w:type="dxa"/>
            <w:tcBorders>
              <w:top w:val="single" w:sz="6" w:space="0" w:color="000000"/>
              <w:left w:val="single" w:sz="6" w:space="0" w:color="000000"/>
              <w:bottom w:val="single" w:sz="6" w:space="0" w:color="000000"/>
              <w:right w:val="single" w:sz="6" w:space="0" w:color="000000"/>
            </w:tcBorders>
            <w:hideMark/>
          </w:tcPr>
          <w:p w14:paraId="386BB690" w14:textId="77777777" w:rsidR="00660EB3" w:rsidRPr="002021CD" w:rsidRDefault="00660EB3" w:rsidP="00ED77D6">
            <w:pPr>
              <w:pStyle w:val="TAH"/>
            </w:pPr>
            <w:r w:rsidRPr="002021CD">
              <w:t>Values</w:t>
            </w:r>
          </w:p>
        </w:tc>
      </w:tr>
      <w:tr w:rsidR="00660EB3" w:rsidRPr="002021CD" w14:paraId="58549E76" w14:textId="77777777" w:rsidTr="00ED77D6">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2B324FDF" w14:textId="77777777" w:rsidR="00660EB3" w:rsidRPr="002021CD" w:rsidRDefault="00660EB3" w:rsidP="00ED77D6">
            <w:pPr>
              <w:pStyle w:val="TAL"/>
            </w:pPr>
            <w:r w:rsidRPr="002021CD">
              <w:t>System BW</w:t>
            </w:r>
          </w:p>
        </w:tc>
        <w:tc>
          <w:tcPr>
            <w:tcW w:w="5333" w:type="dxa"/>
            <w:tcBorders>
              <w:top w:val="single" w:sz="6" w:space="0" w:color="000000"/>
              <w:left w:val="single" w:sz="6" w:space="0" w:color="000000"/>
              <w:bottom w:val="single" w:sz="6" w:space="0" w:color="000000"/>
              <w:right w:val="single" w:sz="6" w:space="0" w:color="000000"/>
            </w:tcBorders>
            <w:hideMark/>
          </w:tcPr>
          <w:p w14:paraId="442EF408" w14:textId="77777777" w:rsidR="00660EB3" w:rsidRPr="002021CD" w:rsidRDefault="00660EB3" w:rsidP="00ED77D6">
            <w:pPr>
              <w:pStyle w:val="TAL"/>
            </w:pPr>
            <w:r w:rsidRPr="002021CD">
              <w:t>10 MHz</w:t>
            </w:r>
          </w:p>
        </w:tc>
      </w:tr>
      <w:tr w:rsidR="00660EB3" w:rsidRPr="002021CD" w14:paraId="369A75DB" w14:textId="77777777" w:rsidTr="00ED77D6">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4150009D" w14:textId="77777777" w:rsidR="00660EB3" w:rsidRPr="002021CD" w:rsidRDefault="00660EB3" w:rsidP="00ED77D6">
            <w:pPr>
              <w:pStyle w:val="TAL"/>
            </w:pPr>
            <w:r w:rsidRPr="002021CD">
              <w:t>Carrier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35346885" w14:textId="77777777" w:rsidR="00660EB3" w:rsidRPr="002021CD" w:rsidRDefault="00660EB3" w:rsidP="00ED77D6">
            <w:pPr>
              <w:pStyle w:val="TAL"/>
            </w:pPr>
            <w:r w:rsidRPr="002021CD">
              <w:t>700 MHz</w:t>
            </w:r>
          </w:p>
        </w:tc>
      </w:tr>
      <w:tr w:rsidR="00660EB3" w:rsidRPr="002021CD" w14:paraId="26FCCCEA" w14:textId="77777777" w:rsidTr="00ED77D6">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5EA82D98" w14:textId="77777777" w:rsidR="00660EB3" w:rsidRPr="002021CD" w:rsidRDefault="00660EB3" w:rsidP="00ED77D6">
            <w:pPr>
              <w:pStyle w:val="TAL"/>
            </w:pPr>
            <w:r w:rsidRPr="002021CD">
              <w:t>CP/Numerology</w:t>
            </w:r>
          </w:p>
        </w:tc>
        <w:tc>
          <w:tcPr>
            <w:tcW w:w="5333" w:type="dxa"/>
            <w:tcBorders>
              <w:top w:val="single" w:sz="6" w:space="0" w:color="000000"/>
              <w:left w:val="single" w:sz="6" w:space="0" w:color="000000"/>
              <w:bottom w:val="single" w:sz="6" w:space="0" w:color="000000"/>
              <w:right w:val="single" w:sz="6" w:space="0" w:color="000000"/>
            </w:tcBorders>
            <w:hideMark/>
          </w:tcPr>
          <w:p w14:paraId="74EA14A8" w14:textId="77777777" w:rsidR="00660EB3" w:rsidRPr="002021CD" w:rsidRDefault="00660EB3" w:rsidP="00ED77D6">
            <w:pPr>
              <w:pStyle w:val="TAL"/>
            </w:pPr>
            <w:r w:rsidRPr="002021CD">
              <w:t>15kHz, NCP/ECP: 4.7 us/16.6us</w:t>
            </w:r>
          </w:p>
          <w:p w14:paraId="53275536" w14:textId="77777777" w:rsidR="00660EB3" w:rsidRPr="002021CD" w:rsidRDefault="00660EB3" w:rsidP="00ED77D6">
            <w:pPr>
              <w:pStyle w:val="TAL"/>
            </w:pPr>
          </w:p>
        </w:tc>
      </w:tr>
      <w:tr w:rsidR="00660EB3" w:rsidRPr="002021CD" w14:paraId="1BE890E2" w14:textId="77777777" w:rsidTr="00ED77D6">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4B4DEDBF" w14:textId="77777777" w:rsidR="00660EB3" w:rsidRPr="002021CD" w:rsidRDefault="00660EB3" w:rsidP="00ED77D6">
            <w:pPr>
              <w:pStyle w:val="TAL"/>
            </w:pPr>
            <w:r w:rsidRPr="002021CD">
              <w:t>Doppler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07A68FD5" w14:textId="77777777" w:rsidR="00660EB3" w:rsidRPr="002021CD" w:rsidRDefault="00660EB3" w:rsidP="00ED77D6">
            <w:pPr>
              <w:pStyle w:val="TAL"/>
            </w:pPr>
            <w:r w:rsidRPr="002021CD">
              <w:t>1Hz (rooftop antenna), Up to 120km/h and 250km/h for car-mounted</w:t>
            </w:r>
          </w:p>
        </w:tc>
      </w:tr>
      <w:tr w:rsidR="00660EB3" w:rsidRPr="002021CD" w14:paraId="644C1A3D" w14:textId="77777777" w:rsidTr="00ED77D6">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440AF1E9" w14:textId="77777777" w:rsidR="00660EB3" w:rsidRPr="002021CD" w:rsidRDefault="00660EB3" w:rsidP="00ED77D6">
            <w:pPr>
              <w:pStyle w:val="TAL"/>
            </w:pPr>
            <w:r w:rsidRPr="002021CD">
              <w:t>Channel estimation</w:t>
            </w:r>
          </w:p>
        </w:tc>
        <w:tc>
          <w:tcPr>
            <w:tcW w:w="5333" w:type="dxa"/>
            <w:tcBorders>
              <w:top w:val="single" w:sz="6" w:space="0" w:color="000000"/>
              <w:left w:val="single" w:sz="6" w:space="0" w:color="000000"/>
              <w:bottom w:val="single" w:sz="6" w:space="0" w:color="000000"/>
              <w:right w:val="single" w:sz="6" w:space="0" w:color="000000"/>
            </w:tcBorders>
            <w:hideMark/>
          </w:tcPr>
          <w:p w14:paraId="72EF603E" w14:textId="77777777" w:rsidR="00660EB3" w:rsidRPr="002021CD" w:rsidRDefault="00660EB3" w:rsidP="00ED77D6">
            <w:pPr>
              <w:pStyle w:val="TAL"/>
            </w:pPr>
            <w:r w:rsidRPr="002021CD">
              <w:t>Realistic based on RS design</w:t>
            </w:r>
          </w:p>
        </w:tc>
      </w:tr>
      <w:tr w:rsidR="00660EB3" w:rsidRPr="002021CD" w14:paraId="1D074193" w14:textId="77777777" w:rsidTr="00ED77D6">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56978FC5" w14:textId="77777777" w:rsidR="00660EB3" w:rsidRPr="002021CD" w:rsidRDefault="00660EB3" w:rsidP="00ED77D6">
            <w:pPr>
              <w:pStyle w:val="TAL"/>
            </w:pPr>
            <w:r w:rsidRPr="002021CD">
              <w:t>Channel model</w:t>
            </w:r>
          </w:p>
        </w:tc>
        <w:tc>
          <w:tcPr>
            <w:tcW w:w="5333" w:type="dxa"/>
            <w:tcBorders>
              <w:top w:val="single" w:sz="6" w:space="0" w:color="000000"/>
              <w:left w:val="single" w:sz="6" w:space="0" w:color="000000"/>
              <w:bottom w:val="single" w:sz="6" w:space="0" w:color="000000"/>
              <w:right w:val="single" w:sz="6" w:space="0" w:color="000000"/>
            </w:tcBorders>
            <w:hideMark/>
          </w:tcPr>
          <w:p w14:paraId="0F734AD7" w14:textId="77777777" w:rsidR="00660EB3" w:rsidRPr="002021CD" w:rsidRDefault="00660EB3" w:rsidP="00ED77D6">
            <w:pPr>
              <w:pStyle w:val="TAL"/>
            </w:pPr>
            <w:r w:rsidRPr="002021CD">
              <w:t>To be determined from system level evaluations for different ISDs.</w:t>
            </w:r>
          </w:p>
          <w:p w14:paraId="550ADE84" w14:textId="77777777" w:rsidR="00660EB3" w:rsidRPr="002021CD" w:rsidRDefault="00660EB3" w:rsidP="00ED77D6">
            <w:pPr>
              <w:pStyle w:val="TAL"/>
            </w:pPr>
            <w:r w:rsidRPr="002021CD">
              <w:t>TDL-</w:t>
            </w:r>
            <w:proofErr w:type="spellStart"/>
            <w:r w:rsidRPr="002021CD">
              <w:t>i</w:t>
            </w:r>
            <w:proofErr w:type="spellEnd"/>
            <w:r w:rsidRPr="002021CD">
              <w:t xml:space="preserve"> for NLOS and TDL-v for LOS with the scaled delay spread derived from system level simulations.</w:t>
            </w:r>
          </w:p>
        </w:tc>
      </w:tr>
      <w:tr w:rsidR="00660EB3" w:rsidRPr="002021CD" w14:paraId="01E2C4CE" w14:textId="77777777" w:rsidTr="00ED77D6">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3A6B7327" w14:textId="77777777" w:rsidR="00660EB3" w:rsidRPr="002021CD" w:rsidRDefault="00660EB3" w:rsidP="00ED77D6">
            <w:pPr>
              <w:pStyle w:val="TAL"/>
            </w:pPr>
            <w:r w:rsidRPr="002021CD">
              <w:t>Number of Rx antennas at the UE</w:t>
            </w:r>
          </w:p>
        </w:tc>
        <w:tc>
          <w:tcPr>
            <w:tcW w:w="5333" w:type="dxa"/>
            <w:tcBorders>
              <w:top w:val="single" w:sz="6" w:space="0" w:color="000000"/>
              <w:left w:val="single" w:sz="6" w:space="0" w:color="000000"/>
              <w:bottom w:val="single" w:sz="6" w:space="0" w:color="000000"/>
              <w:right w:val="single" w:sz="6" w:space="0" w:color="000000"/>
            </w:tcBorders>
            <w:hideMark/>
          </w:tcPr>
          <w:p w14:paraId="472D7556" w14:textId="77777777" w:rsidR="00660EB3" w:rsidRPr="002021CD" w:rsidRDefault="00660EB3" w:rsidP="00ED77D6">
            <w:pPr>
              <w:pStyle w:val="TAL"/>
            </w:pPr>
            <w:r w:rsidRPr="002021CD">
              <w:t xml:space="preserve">Rooftop: 1 (baseline) /2 </w:t>
            </w:r>
          </w:p>
          <w:p w14:paraId="35FB39BC" w14:textId="77777777" w:rsidR="00660EB3" w:rsidRPr="002021CD" w:rsidRDefault="00660EB3" w:rsidP="00ED77D6">
            <w:pPr>
              <w:pStyle w:val="TAL"/>
            </w:pPr>
            <w:r w:rsidRPr="002021CD">
              <w:t>Mobile/car receiver: 2</w:t>
            </w:r>
          </w:p>
        </w:tc>
      </w:tr>
      <w:tr w:rsidR="00660EB3" w:rsidRPr="002021CD" w14:paraId="0D1BBC86" w14:textId="77777777" w:rsidTr="00ED77D6">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73A4CEB3" w14:textId="77777777" w:rsidR="00660EB3" w:rsidRPr="002021CD" w:rsidRDefault="00660EB3" w:rsidP="00ED77D6">
            <w:pPr>
              <w:pStyle w:val="TAL"/>
              <w:rPr>
                <w:lang w:val="en-US"/>
              </w:rPr>
            </w:pPr>
            <w:r w:rsidRPr="002021CD">
              <w:t>MCS</w:t>
            </w:r>
            <w:r w:rsidRPr="002021CD">
              <w:rPr>
                <w:lang w:val="en-US"/>
              </w:rPr>
              <w:t>/Number of bits</w:t>
            </w:r>
          </w:p>
        </w:tc>
        <w:tc>
          <w:tcPr>
            <w:tcW w:w="5333" w:type="dxa"/>
            <w:tcBorders>
              <w:top w:val="single" w:sz="6" w:space="0" w:color="000000"/>
              <w:left w:val="single" w:sz="6" w:space="0" w:color="000000"/>
              <w:bottom w:val="single" w:sz="6" w:space="0" w:color="000000"/>
              <w:right w:val="single" w:sz="6" w:space="0" w:color="000000"/>
            </w:tcBorders>
            <w:hideMark/>
          </w:tcPr>
          <w:p w14:paraId="149AAE41" w14:textId="77777777" w:rsidR="00660EB3" w:rsidRPr="002021CD" w:rsidRDefault="00660EB3" w:rsidP="00ED77D6">
            <w:pPr>
              <w:pStyle w:val="TAL"/>
            </w:pPr>
            <w:r w:rsidRPr="002021CD">
              <w:t>Based on current LTE specifications</w:t>
            </w:r>
          </w:p>
        </w:tc>
      </w:tr>
    </w:tbl>
    <w:p w14:paraId="7C1C0A09" w14:textId="77777777" w:rsidR="00660EB3" w:rsidRDefault="00660EB3" w:rsidP="00660EB3">
      <w:pPr>
        <w:rPr>
          <w:lang w:eastAsia="x-none"/>
        </w:rPr>
      </w:pPr>
    </w:p>
    <w:p w14:paraId="5ABA05A9" w14:textId="77777777" w:rsidR="00660EB3" w:rsidRDefault="00660EB3" w:rsidP="00660EB3">
      <w:pPr>
        <w:rPr>
          <w:lang w:eastAsia="x-none"/>
        </w:rPr>
      </w:pPr>
      <w:r w:rsidRPr="00971D36">
        <w:rPr>
          <w:highlight w:val="green"/>
          <w:lang w:eastAsia="x-none"/>
        </w:rPr>
        <w:t>Agreement:</w:t>
      </w:r>
    </w:p>
    <w:p w14:paraId="2D78111E" w14:textId="77777777" w:rsidR="00660EB3" w:rsidRPr="004338C7" w:rsidRDefault="00660EB3" w:rsidP="00660EB3">
      <w:pPr>
        <w:numPr>
          <w:ilvl w:val="0"/>
          <w:numId w:val="43"/>
        </w:numPr>
        <w:overflowPunct/>
        <w:autoSpaceDE/>
        <w:autoSpaceDN/>
        <w:adjustRightInd/>
        <w:spacing w:after="0"/>
        <w:textAlignment w:val="auto"/>
        <w:rPr>
          <w:lang w:eastAsia="x-none"/>
        </w:rPr>
      </w:pPr>
      <w:r>
        <w:rPr>
          <w:lang w:eastAsia="x-none"/>
        </w:rPr>
        <w:t>T</w:t>
      </w:r>
      <w:r w:rsidRPr="004338C7">
        <w:rPr>
          <w:lang w:eastAsia="x-none"/>
        </w:rPr>
        <w:t xml:space="preserve">he following items </w:t>
      </w:r>
      <w:r>
        <w:rPr>
          <w:lang w:eastAsia="x-none"/>
        </w:rPr>
        <w:t xml:space="preserve">are needed for </w:t>
      </w:r>
      <w:r w:rsidRPr="004338C7">
        <w:rPr>
          <w:lang w:eastAsia="x-none"/>
        </w:rPr>
        <w:t>CAS evaluations</w:t>
      </w:r>
      <w:r>
        <w:rPr>
          <w:lang w:eastAsia="x-none"/>
        </w:rPr>
        <w:t xml:space="preserve"> and </w:t>
      </w:r>
      <w:r w:rsidRPr="004338C7">
        <w:rPr>
          <w:lang w:eastAsia="x-none"/>
        </w:rPr>
        <w:t>companies are encouraged to provide their views</w:t>
      </w:r>
      <w:r>
        <w:rPr>
          <w:lang w:eastAsia="x-none"/>
        </w:rPr>
        <w:t xml:space="preserve"> on them in </w:t>
      </w:r>
      <w:r w:rsidRPr="004338C7">
        <w:rPr>
          <w:lang w:eastAsia="x-none"/>
        </w:rPr>
        <w:t>RAN1#97:</w:t>
      </w:r>
    </w:p>
    <w:p w14:paraId="723574E0" w14:textId="77777777" w:rsidR="00660EB3" w:rsidRPr="004338C7" w:rsidRDefault="00660EB3" w:rsidP="00660EB3">
      <w:pPr>
        <w:numPr>
          <w:ilvl w:val="1"/>
          <w:numId w:val="43"/>
        </w:numPr>
        <w:overflowPunct/>
        <w:autoSpaceDE/>
        <w:autoSpaceDN/>
        <w:adjustRightInd/>
        <w:spacing w:after="0"/>
        <w:textAlignment w:val="auto"/>
        <w:rPr>
          <w:lang w:eastAsia="x-none"/>
        </w:rPr>
      </w:pPr>
      <w:r w:rsidRPr="004338C7">
        <w:rPr>
          <w:lang w:eastAsia="x-none"/>
        </w:rPr>
        <w:t>FFT window position;</w:t>
      </w:r>
    </w:p>
    <w:p w14:paraId="07D1B26F" w14:textId="77777777" w:rsidR="00660EB3" w:rsidRPr="004338C7" w:rsidRDefault="00660EB3" w:rsidP="00660EB3">
      <w:pPr>
        <w:numPr>
          <w:ilvl w:val="1"/>
          <w:numId w:val="43"/>
        </w:numPr>
        <w:overflowPunct/>
        <w:autoSpaceDE/>
        <w:autoSpaceDN/>
        <w:adjustRightInd/>
        <w:spacing w:after="0"/>
        <w:textAlignment w:val="auto"/>
        <w:rPr>
          <w:lang w:eastAsia="x-none"/>
        </w:rPr>
      </w:pPr>
      <w:r w:rsidRPr="004338C7">
        <w:rPr>
          <w:lang w:eastAsia="x-none"/>
        </w:rPr>
        <w:t>Receiving antenna pointing for rooftop;</w:t>
      </w:r>
    </w:p>
    <w:p w14:paraId="12B705F2" w14:textId="77777777" w:rsidR="00660EB3" w:rsidRDefault="00660EB3" w:rsidP="00660EB3">
      <w:pPr>
        <w:numPr>
          <w:ilvl w:val="1"/>
          <w:numId w:val="43"/>
        </w:numPr>
        <w:overflowPunct/>
        <w:autoSpaceDE/>
        <w:autoSpaceDN/>
        <w:adjustRightInd/>
        <w:spacing w:after="0"/>
        <w:textAlignment w:val="auto"/>
        <w:rPr>
          <w:lang w:eastAsia="x-none"/>
        </w:rPr>
      </w:pPr>
      <w:r w:rsidRPr="004338C7">
        <w:rPr>
          <w:lang w:eastAsia="x-none"/>
        </w:rPr>
        <w:t>Whether the transmission of the CAS is single cell or synchronised in an SFN</w:t>
      </w:r>
    </w:p>
    <w:p w14:paraId="126BE28B" w14:textId="77777777" w:rsidR="00660EB3" w:rsidRDefault="00660EB3" w:rsidP="00660EB3">
      <w:pPr>
        <w:numPr>
          <w:ilvl w:val="2"/>
          <w:numId w:val="43"/>
        </w:numPr>
        <w:overflowPunct/>
        <w:autoSpaceDE/>
        <w:autoSpaceDN/>
        <w:adjustRightInd/>
        <w:spacing w:after="0"/>
        <w:textAlignment w:val="auto"/>
        <w:rPr>
          <w:lang w:eastAsia="x-none"/>
        </w:rPr>
      </w:pPr>
      <w:r w:rsidRPr="004338C7">
        <w:rPr>
          <w:lang w:eastAsia="x-none"/>
        </w:rPr>
        <w:t>The length of the CP and EI in a synchronised CAS environment.</w:t>
      </w:r>
    </w:p>
    <w:p w14:paraId="4FDEA8DD" w14:textId="77777777" w:rsidR="00660EB3" w:rsidRDefault="00660EB3" w:rsidP="00660EB3">
      <w:pPr>
        <w:numPr>
          <w:ilvl w:val="0"/>
          <w:numId w:val="43"/>
        </w:numPr>
        <w:overflowPunct/>
        <w:autoSpaceDE/>
        <w:autoSpaceDN/>
        <w:adjustRightInd/>
        <w:spacing w:after="0"/>
        <w:textAlignment w:val="auto"/>
        <w:rPr>
          <w:lang w:eastAsia="x-none"/>
        </w:rPr>
      </w:pPr>
      <w:r>
        <w:rPr>
          <w:lang w:eastAsia="x-none"/>
        </w:rPr>
        <w:t>For evaluations presented in RAN1#97, companies should provide the options/values used for the above items</w:t>
      </w:r>
    </w:p>
    <w:p w14:paraId="2C01133C" w14:textId="77777777" w:rsidR="00660EB3" w:rsidRDefault="00660EB3" w:rsidP="00660EB3">
      <w:pPr>
        <w:rPr>
          <w:lang w:eastAsia="x-none"/>
        </w:rPr>
      </w:pPr>
    </w:p>
    <w:p w14:paraId="404B9C52" w14:textId="77777777" w:rsidR="00660EB3" w:rsidRDefault="00660EB3" w:rsidP="00660EB3">
      <w:pPr>
        <w:rPr>
          <w:lang w:eastAsia="x-none"/>
        </w:rPr>
      </w:pPr>
      <w:r w:rsidRPr="00EA64EA">
        <w:rPr>
          <w:highlight w:val="green"/>
          <w:lang w:eastAsia="x-none"/>
        </w:rPr>
        <w:t>Agreement:</w:t>
      </w:r>
    </w:p>
    <w:p w14:paraId="2FB8C01F" w14:textId="77777777" w:rsidR="00660EB3" w:rsidRDefault="00660EB3" w:rsidP="00660EB3">
      <w:pPr>
        <w:rPr>
          <w:lang w:eastAsia="x-none"/>
        </w:rPr>
      </w:pPr>
      <w:r>
        <w:rPr>
          <w:lang w:eastAsia="x-none"/>
        </w:rPr>
        <w:t>For the evaluation of CAS, RAN1 adopts a methodology related to the pathloss model that considers the following:</w:t>
      </w:r>
    </w:p>
    <w:p w14:paraId="5DAF1FEE" w14:textId="77777777" w:rsidR="00660EB3" w:rsidRDefault="00660EB3" w:rsidP="00660EB3">
      <w:pPr>
        <w:numPr>
          <w:ilvl w:val="0"/>
          <w:numId w:val="42"/>
        </w:numPr>
        <w:overflowPunct/>
        <w:autoSpaceDE/>
        <w:autoSpaceDN/>
        <w:adjustRightInd/>
        <w:spacing w:after="0"/>
        <w:textAlignment w:val="auto"/>
        <w:rPr>
          <w:lang w:eastAsia="x-none"/>
        </w:rPr>
      </w:pPr>
      <w:r>
        <w:rPr>
          <w:lang w:eastAsia="x-none"/>
        </w:rPr>
        <w:t>Cell reselection procedure (i.e., the UE may select the serving cell depending on the actual pathloss)</w:t>
      </w:r>
    </w:p>
    <w:p w14:paraId="2268CFEB" w14:textId="77777777" w:rsidR="00660EB3" w:rsidRDefault="00660EB3" w:rsidP="00660EB3">
      <w:pPr>
        <w:numPr>
          <w:ilvl w:val="0"/>
          <w:numId w:val="42"/>
        </w:numPr>
        <w:overflowPunct/>
        <w:autoSpaceDE/>
        <w:autoSpaceDN/>
        <w:adjustRightInd/>
        <w:spacing w:after="0"/>
        <w:textAlignment w:val="auto"/>
        <w:rPr>
          <w:lang w:eastAsia="x-none"/>
        </w:rPr>
      </w:pPr>
      <w:r>
        <w:rPr>
          <w:lang w:eastAsia="x-none"/>
        </w:rPr>
        <w:t>The pathloss may not be constant for a given location</w:t>
      </w:r>
    </w:p>
    <w:p w14:paraId="29FD37C6" w14:textId="2BA7BEF4" w:rsidR="00660EB3" w:rsidRDefault="00660EB3" w:rsidP="00660EB3">
      <w:pPr>
        <w:numPr>
          <w:ilvl w:val="1"/>
          <w:numId w:val="42"/>
        </w:numPr>
        <w:overflowPunct/>
        <w:autoSpaceDE/>
        <w:autoSpaceDN/>
        <w:adjustRightInd/>
        <w:spacing w:after="0"/>
        <w:textAlignment w:val="auto"/>
        <w:rPr>
          <w:lang w:eastAsia="x-none"/>
        </w:rPr>
      </w:pPr>
      <w:r>
        <w:rPr>
          <w:lang w:eastAsia="x-none"/>
        </w:rPr>
        <w:t>The evaluations may consist of multiple drops where the pathloss can be constant for a given drop and be different across drops</w:t>
      </w:r>
    </w:p>
    <w:p w14:paraId="5D556F48" w14:textId="319AF26D" w:rsidR="00660EB3" w:rsidRDefault="00660EB3" w:rsidP="00660EB3">
      <w:pPr>
        <w:overflowPunct/>
        <w:autoSpaceDE/>
        <w:autoSpaceDN/>
        <w:adjustRightInd/>
        <w:spacing w:after="0"/>
        <w:textAlignment w:val="auto"/>
        <w:rPr>
          <w:lang w:eastAsia="x-none"/>
        </w:rPr>
      </w:pPr>
    </w:p>
    <w:p w14:paraId="2D5482C2" w14:textId="77777777" w:rsidR="00660EB3" w:rsidRDefault="00660EB3" w:rsidP="00660EB3">
      <w:r w:rsidRPr="00EB272F">
        <w:rPr>
          <w:highlight w:val="green"/>
        </w:rPr>
        <w:t>Agreement:</w:t>
      </w:r>
    </w:p>
    <w:p w14:paraId="1E292A37" w14:textId="77777777" w:rsidR="00660EB3" w:rsidRDefault="00660EB3" w:rsidP="00660EB3">
      <w:r>
        <w:t>A Monte Carlo based path loss model is used for evaluations</w:t>
      </w:r>
    </w:p>
    <w:p w14:paraId="2C453C60" w14:textId="77777777" w:rsidR="00660EB3" w:rsidRDefault="00660EB3" w:rsidP="00660EB3">
      <w:pPr>
        <w:numPr>
          <w:ilvl w:val="0"/>
          <w:numId w:val="46"/>
        </w:numPr>
        <w:overflowPunct/>
        <w:autoSpaceDE/>
        <w:autoSpaceDN/>
        <w:adjustRightInd/>
        <w:spacing w:after="0"/>
        <w:textAlignment w:val="auto"/>
      </w:pPr>
      <w:r w:rsidRPr="00C127DF">
        <w:t>The shadow fading</w:t>
      </w:r>
      <w:r>
        <w:t>, fast fading</w:t>
      </w:r>
      <w:r w:rsidRPr="00C127DF">
        <w:t xml:space="preserve"> and the antenna pattern between a given transmitter-receiver pair </w:t>
      </w:r>
      <w:r>
        <w:t>are</w:t>
      </w:r>
      <w:r w:rsidRPr="00C127DF">
        <w:t xml:space="preserve"> assumed to be </w:t>
      </w:r>
      <w:r>
        <w:t>the same</w:t>
      </w:r>
      <w:r w:rsidRPr="00C127DF">
        <w:t xml:space="preserve"> </w:t>
      </w:r>
      <w:r>
        <w:t>across all time iterations</w:t>
      </w:r>
    </w:p>
    <w:p w14:paraId="7729F1C8" w14:textId="77777777" w:rsidR="00660EB3" w:rsidRDefault="00660EB3" w:rsidP="00660EB3">
      <w:pPr>
        <w:numPr>
          <w:ilvl w:val="0"/>
          <w:numId w:val="46"/>
        </w:numPr>
        <w:overflowPunct/>
        <w:autoSpaceDE/>
        <w:autoSpaceDN/>
        <w:adjustRightInd/>
        <w:spacing w:after="0"/>
        <w:textAlignment w:val="auto"/>
      </w:pPr>
      <w:r w:rsidRPr="00C127DF">
        <w:t>For rooftop reception, the receiving antenna pointing is assumed to be stationary in Monte Carlo based pathloss model</w:t>
      </w:r>
    </w:p>
    <w:p w14:paraId="1F2D8DBA" w14:textId="77777777" w:rsidR="00660EB3" w:rsidRDefault="00660EB3" w:rsidP="00660EB3">
      <w:pPr>
        <w:numPr>
          <w:ilvl w:val="0"/>
          <w:numId w:val="46"/>
        </w:numPr>
        <w:overflowPunct/>
        <w:autoSpaceDE/>
        <w:autoSpaceDN/>
        <w:adjustRightInd/>
        <w:spacing w:after="0"/>
        <w:textAlignment w:val="auto"/>
      </w:pPr>
      <w:r w:rsidRPr="00C127DF">
        <w:t>The parameter of α in Monte Carlo based model is set to α=1 for CAS evaluations</w:t>
      </w:r>
    </w:p>
    <w:p w14:paraId="68F71050" w14:textId="77777777" w:rsidR="00660EB3" w:rsidRDefault="00660EB3" w:rsidP="00660EB3">
      <w:r w:rsidRPr="00B708E6">
        <w:rPr>
          <w:highlight w:val="green"/>
        </w:rPr>
        <w:t>Agreement:</w:t>
      </w:r>
    </w:p>
    <w:p w14:paraId="6939C026" w14:textId="77777777" w:rsidR="00660EB3" w:rsidRDefault="00660EB3" w:rsidP="00660EB3">
      <w:r>
        <w:t>For CAS evaluations:</w:t>
      </w:r>
    </w:p>
    <w:p w14:paraId="678D7201" w14:textId="77777777" w:rsidR="00660EB3" w:rsidRDefault="00660EB3" w:rsidP="00660EB3">
      <w:pPr>
        <w:numPr>
          <w:ilvl w:val="0"/>
          <w:numId w:val="46"/>
        </w:numPr>
        <w:overflowPunct/>
        <w:autoSpaceDE/>
        <w:autoSpaceDN/>
        <w:adjustRightInd/>
        <w:spacing w:after="0"/>
        <w:textAlignment w:val="auto"/>
      </w:pPr>
      <w:r>
        <w:t>Baseline is non-SFN transmission across different sites, SFN transmission within sectors of the same site.</w:t>
      </w:r>
    </w:p>
    <w:p w14:paraId="385B8866" w14:textId="77777777" w:rsidR="00660EB3" w:rsidRDefault="00660EB3" w:rsidP="00660EB3">
      <w:pPr>
        <w:numPr>
          <w:ilvl w:val="0"/>
          <w:numId w:val="46"/>
        </w:numPr>
        <w:overflowPunct/>
        <w:autoSpaceDE/>
        <w:autoSpaceDN/>
        <w:adjustRightInd/>
        <w:spacing w:after="0"/>
        <w:textAlignment w:val="auto"/>
      </w:pPr>
      <w:r>
        <w:t>Strongest transmitter based on median pathloss + shadowing is used for antenna pointing for rooftop receivers</w:t>
      </w:r>
    </w:p>
    <w:p w14:paraId="2A8C8A72" w14:textId="77777777" w:rsidR="00660EB3" w:rsidRDefault="00660EB3" w:rsidP="00660EB3">
      <w:pPr>
        <w:numPr>
          <w:ilvl w:val="1"/>
          <w:numId w:val="47"/>
        </w:numPr>
        <w:overflowPunct/>
        <w:autoSpaceDE/>
        <w:autoSpaceDN/>
        <w:adjustRightInd/>
        <w:spacing w:after="0"/>
        <w:textAlignment w:val="auto"/>
      </w:pPr>
      <w:r>
        <w:t>Results based on using the closest transmitter may also be optionally provided</w:t>
      </w:r>
    </w:p>
    <w:p w14:paraId="6CA805A3" w14:textId="77777777" w:rsidR="00660EB3" w:rsidRDefault="00660EB3" w:rsidP="00660EB3">
      <w:pPr>
        <w:numPr>
          <w:ilvl w:val="0"/>
          <w:numId w:val="46"/>
        </w:numPr>
        <w:overflowPunct/>
        <w:autoSpaceDE/>
        <w:autoSpaceDN/>
        <w:adjustRightInd/>
        <w:spacing w:after="0"/>
        <w:textAlignment w:val="auto"/>
      </w:pPr>
      <w:r>
        <w:t>Location probability: 99% and/or 95% can be used.</w:t>
      </w:r>
    </w:p>
    <w:p w14:paraId="04ED3056" w14:textId="77777777" w:rsidR="00660EB3" w:rsidRDefault="00660EB3" w:rsidP="00660EB3">
      <w:pPr>
        <w:numPr>
          <w:ilvl w:val="0"/>
          <w:numId w:val="46"/>
        </w:numPr>
        <w:overflowPunct/>
        <w:autoSpaceDE/>
        <w:autoSpaceDN/>
        <w:adjustRightInd/>
        <w:spacing w:after="0"/>
        <w:textAlignment w:val="auto"/>
      </w:pPr>
      <w:r>
        <w:t xml:space="preserve">Handover margin 1 dB </w:t>
      </w:r>
    </w:p>
    <w:p w14:paraId="1A63F8EF" w14:textId="77777777" w:rsidR="00660EB3" w:rsidRDefault="00660EB3" w:rsidP="00660EB3">
      <w:pPr>
        <w:numPr>
          <w:ilvl w:val="1"/>
          <w:numId w:val="47"/>
        </w:numPr>
        <w:overflowPunct/>
        <w:autoSpaceDE/>
        <w:autoSpaceDN/>
        <w:adjustRightInd/>
        <w:spacing w:after="0"/>
        <w:textAlignment w:val="auto"/>
      </w:pPr>
      <w:r>
        <w:t>Serving cell is selected randomly from the cells that are within 1 dB of the strongest cell (based on instantaneous pathloss and shadowing)</w:t>
      </w:r>
    </w:p>
    <w:p w14:paraId="0851AA51" w14:textId="77777777" w:rsidR="00660EB3" w:rsidRDefault="00660EB3" w:rsidP="00660EB3">
      <w:pPr>
        <w:numPr>
          <w:ilvl w:val="0"/>
          <w:numId w:val="46"/>
        </w:numPr>
        <w:overflowPunct/>
        <w:autoSpaceDE/>
        <w:autoSpaceDN/>
        <w:adjustRightInd/>
        <w:spacing w:after="0"/>
        <w:textAlignment w:val="auto"/>
      </w:pPr>
      <w:r>
        <w:t>Note: In the link level simulations, the delay spread should be derived from the system level simulation in the corresponding scenario</w:t>
      </w:r>
    </w:p>
    <w:p w14:paraId="20530E33" w14:textId="77777777" w:rsidR="00660EB3" w:rsidRPr="004338C7" w:rsidRDefault="00660EB3" w:rsidP="00660EB3">
      <w:pPr>
        <w:overflowPunct/>
        <w:autoSpaceDE/>
        <w:autoSpaceDN/>
        <w:adjustRightInd/>
        <w:spacing w:after="0"/>
        <w:textAlignment w:val="auto"/>
        <w:rPr>
          <w:lang w:eastAsia="x-none"/>
        </w:rPr>
      </w:pPr>
    </w:p>
    <w:p w14:paraId="1667F00F" w14:textId="725172C1" w:rsidR="00660EB3" w:rsidRDefault="00660EB3" w:rsidP="00305129">
      <w:pPr>
        <w:tabs>
          <w:tab w:val="left" w:pos="567"/>
        </w:tabs>
        <w:overflowPunct/>
        <w:autoSpaceDE/>
        <w:autoSpaceDN/>
        <w:snapToGrid w:val="0"/>
        <w:spacing w:after="0"/>
        <w:textAlignment w:val="auto"/>
        <w:rPr>
          <w:rFonts w:ascii="Arial" w:hAnsi="Arial" w:cs="Arial"/>
        </w:rPr>
      </w:pPr>
    </w:p>
    <w:p w14:paraId="3401F167" w14:textId="6F179872" w:rsidR="00660EB3" w:rsidRDefault="00660EB3" w:rsidP="00660EB3">
      <w:p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RAN1 discussed aspects related to the </w:t>
      </w:r>
      <w:r>
        <w:rPr>
          <w:rFonts w:ascii="Arial" w:hAnsi="Arial" w:cs="Arial"/>
        </w:rPr>
        <w:t>n</w:t>
      </w:r>
      <w:r w:rsidRPr="00660EB3">
        <w:rPr>
          <w:rFonts w:ascii="Arial" w:hAnsi="Arial" w:cs="Arial"/>
        </w:rPr>
        <w:t>ew numerology for support of mobility of up to 250km/h</w:t>
      </w:r>
      <w:r>
        <w:rPr>
          <w:rFonts w:ascii="Arial" w:hAnsi="Arial" w:cs="Arial"/>
        </w:rPr>
        <w:t>, and made the following agreements:</w:t>
      </w:r>
    </w:p>
    <w:p w14:paraId="77404C1D" w14:textId="077EB1E9" w:rsidR="00660EB3" w:rsidRDefault="00660EB3" w:rsidP="00660EB3">
      <w:pPr>
        <w:tabs>
          <w:tab w:val="left" w:pos="567"/>
        </w:tabs>
        <w:overflowPunct/>
        <w:autoSpaceDE/>
        <w:autoSpaceDN/>
        <w:snapToGrid w:val="0"/>
        <w:spacing w:after="0"/>
        <w:textAlignment w:val="auto"/>
        <w:rPr>
          <w:rFonts w:ascii="Arial" w:hAnsi="Arial" w:cs="Arial"/>
        </w:rPr>
      </w:pPr>
    </w:p>
    <w:p w14:paraId="071A5463" w14:textId="77777777" w:rsidR="00660EB3" w:rsidRDefault="00660EB3" w:rsidP="00660EB3">
      <w:pPr>
        <w:rPr>
          <w:lang w:eastAsia="x-none"/>
        </w:rPr>
      </w:pPr>
      <w:r w:rsidRPr="008E0E56">
        <w:rPr>
          <w:highlight w:val="green"/>
          <w:lang w:eastAsia="x-none"/>
        </w:rPr>
        <w:t>Agreement:</w:t>
      </w:r>
    </w:p>
    <w:p w14:paraId="182401E8" w14:textId="77777777" w:rsidR="00660EB3" w:rsidRDefault="00660EB3" w:rsidP="00660EB3">
      <w:pPr>
        <w:rPr>
          <w:lang w:eastAsia="x-none"/>
        </w:rPr>
      </w:pPr>
      <w:r>
        <w:rPr>
          <w:lang w:eastAsia="x-none"/>
        </w:rPr>
        <w:t>The new numerology with T_CP = 100us and Tu = 400us shall be defined as follows:</w:t>
      </w:r>
    </w:p>
    <w:p w14:paraId="3869CDA4" w14:textId="77777777" w:rsidR="00660EB3" w:rsidRDefault="00660EB3" w:rsidP="00660EB3">
      <w:pPr>
        <w:numPr>
          <w:ilvl w:val="0"/>
          <w:numId w:val="44"/>
        </w:numPr>
        <w:overflowPunct/>
        <w:autoSpaceDE/>
        <w:autoSpaceDN/>
        <w:adjustRightInd/>
        <w:spacing w:after="0"/>
        <w:textAlignment w:val="auto"/>
        <w:rPr>
          <w:lang w:eastAsia="x-none"/>
        </w:rPr>
      </w:pPr>
      <w:r>
        <w:rPr>
          <w:lang w:eastAsia="x-none"/>
        </w:rPr>
        <w:t xml:space="preserve">Subcarrier spacing </w:t>
      </w:r>
      <w:proofErr w:type="spellStart"/>
      <w:r>
        <w:rPr>
          <w:lang w:eastAsia="x-none"/>
        </w:rPr>
        <w:t>Δf</w:t>
      </w:r>
      <w:proofErr w:type="spellEnd"/>
      <w:r>
        <w:rPr>
          <w:lang w:eastAsia="x-none"/>
        </w:rPr>
        <w:t xml:space="preserve"> = 2.5 kHz</w:t>
      </w:r>
    </w:p>
    <w:p w14:paraId="4E02D46F" w14:textId="77777777" w:rsidR="00660EB3" w:rsidRDefault="00660EB3" w:rsidP="00660EB3">
      <w:pPr>
        <w:numPr>
          <w:ilvl w:val="0"/>
          <w:numId w:val="44"/>
        </w:numPr>
        <w:overflowPunct/>
        <w:autoSpaceDE/>
        <w:autoSpaceDN/>
        <w:adjustRightInd/>
        <w:spacing w:after="0"/>
        <w:textAlignment w:val="auto"/>
        <w:rPr>
          <w:lang w:eastAsia="x-none"/>
        </w:rPr>
      </w:pPr>
      <w:r>
        <w:rPr>
          <w:lang w:eastAsia="x-none"/>
        </w:rPr>
        <w:t>Subframe duration 1ms</w:t>
      </w:r>
    </w:p>
    <w:p w14:paraId="5D9C8794" w14:textId="77777777" w:rsidR="00660EB3" w:rsidRDefault="00660EB3" w:rsidP="00660EB3">
      <w:pPr>
        <w:numPr>
          <w:ilvl w:val="0"/>
          <w:numId w:val="44"/>
        </w:numPr>
        <w:overflowPunct/>
        <w:autoSpaceDE/>
        <w:autoSpaceDN/>
        <w:adjustRightInd/>
        <w:spacing w:after="0"/>
        <w:textAlignment w:val="auto"/>
        <w:rPr>
          <w:lang w:eastAsia="x-none"/>
        </w:rPr>
      </w:pPr>
      <w:r>
        <w:rPr>
          <w:lang w:eastAsia="x-none"/>
        </w:rPr>
        <w:t>Slot duration 0.5ms (one symbol per slot, two symbols/slots per subframe)</w:t>
      </w:r>
    </w:p>
    <w:p w14:paraId="590A3020" w14:textId="77777777" w:rsidR="00660EB3" w:rsidRDefault="00660EB3" w:rsidP="00660EB3">
      <w:pPr>
        <w:numPr>
          <w:ilvl w:val="0"/>
          <w:numId w:val="44"/>
        </w:numPr>
        <w:overflowPunct/>
        <w:autoSpaceDE/>
        <w:autoSpaceDN/>
        <w:adjustRightInd/>
        <w:spacing w:after="0"/>
        <w:textAlignment w:val="auto"/>
        <w:rPr>
          <w:lang w:eastAsia="x-none"/>
        </w:rPr>
      </w:pPr>
      <w:r>
        <w:rPr>
          <w:lang w:eastAsia="x-none"/>
        </w:rPr>
        <w:t>No control region</w:t>
      </w:r>
    </w:p>
    <w:p w14:paraId="76E52306" w14:textId="77777777" w:rsidR="00660EB3" w:rsidRDefault="00660EB3" w:rsidP="00660EB3">
      <w:pPr>
        <w:rPr>
          <w:lang w:eastAsia="x-none"/>
        </w:rPr>
      </w:pPr>
    </w:p>
    <w:p w14:paraId="4F7D907E" w14:textId="77777777" w:rsidR="00660EB3" w:rsidRDefault="00660EB3" w:rsidP="00660EB3">
      <w:pPr>
        <w:rPr>
          <w:lang w:eastAsia="x-none"/>
        </w:rPr>
      </w:pPr>
      <w:r w:rsidRPr="008E0E56">
        <w:rPr>
          <w:highlight w:val="green"/>
          <w:lang w:eastAsia="x-none"/>
        </w:rPr>
        <w:t>Agreement:</w:t>
      </w:r>
    </w:p>
    <w:p w14:paraId="1F1D2098" w14:textId="77777777" w:rsidR="00660EB3" w:rsidRDefault="00660EB3" w:rsidP="00660EB3">
      <w:pPr>
        <w:rPr>
          <w:lang w:eastAsia="x-none"/>
        </w:rPr>
      </w:pPr>
      <w:r w:rsidRPr="008E0E56">
        <w:rPr>
          <w:lang w:eastAsia="x-none"/>
        </w:rPr>
        <w:t xml:space="preserve">Subframes with </w:t>
      </w:r>
      <w:proofErr w:type="spellStart"/>
      <w:r w:rsidRPr="008E0E56">
        <w:rPr>
          <w:lang w:eastAsia="x-none"/>
        </w:rPr>
        <w:t>Δf</w:t>
      </w:r>
      <w:proofErr w:type="spellEnd"/>
      <w:r w:rsidRPr="008E0E56">
        <w:rPr>
          <w:lang w:eastAsia="x-none"/>
        </w:rPr>
        <w:t xml:space="preserve"> = 2.5 kHz </w:t>
      </w:r>
      <w:r>
        <w:rPr>
          <w:lang w:eastAsia="x-none"/>
        </w:rPr>
        <w:t>are</w:t>
      </w:r>
      <w:r w:rsidRPr="008E0E56">
        <w:rPr>
          <w:lang w:eastAsia="x-none"/>
        </w:rPr>
        <w:t xml:space="preserve"> supported in MBSFN subframes on mixed mode carriers</w:t>
      </w:r>
    </w:p>
    <w:p w14:paraId="3B78337F" w14:textId="77777777" w:rsidR="00660EB3" w:rsidRDefault="00660EB3" w:rsidP="00660EB3">
      <w:pPr>
        <w:rPr>
          <w:lang w:eastAsia="x-none"/>
        </w:rPr>
      </w:pPr>
    </w:p>
    <w:p w14:paraId="0D5C6588" w14:textId="77777777" w:rsidR="00660EB3" w:rsidRDefault="00660EB3" w:rsidP="00660EB3">
      <w:pPr>
        <w:rPr>
          <w:lang w:eastAsia="x-none"/>
        </w:rPr>
      </w:pPr>
      <w:r w:rsidRPr="008E0E56">
        <w:rPr>
          <w:highlight w:val="green"/>
          <w:lang w:eastAsia="x-none"/>
        </w:rPr>
        <w:t>Agreement:</w:t>
      </w:r>
    </w:p>
    <w:p w14:paraId="2CAFD671" w14:textId="77777777" w:rsidR="00660EB3" w:rsidRDefault="00660EB3" w:rsidP="00660EB3">
      <w:pPr>
        <w:rPr>
          <w:lang w:eastAsia="x-none"/>
        </w:rPr>
      </w:pPr>
      <w:r w:rsidRPr="008E0E56">
        <w:rPr>
          <w:lang w:eastAsia="x-none"/>
        </w:rPr>
        <w:t>The legacy set of TBS values</w:t>
      </w:r>
      <w:r>
        <w:rPr>
          <w:lang w:eastAsia="x-none"/>
        </w:rPr>
        <w:t xml:space="preserve"> is the starting point for defining the set of TBS values for subframes with </w:t>
      </w:r>
      <w:proofErr w:type="spellStart"/>
      <w:r w:rsidRPr="008E0E56">
        <w:rPr>
          <w:lang w:eastAsia="x-none"/>
        </w:rPr>
        <w:t>Δf</w:t>
      </w:r>
      <w:proofErr w:type="spellEnd"/>
      <w:r w:rsidRPr="008E0E56">
        <w:rPr>
          <w:lang w:eastAsia="x-none"/>
        </w:rPr>
        <w:t xml:space="preserve"> = 2.5 kHz.</w:t>
      </w:r>
    </w:p>
    <w:p w14:paraId="70C28431" w14:textId="77777777" w:rsidR="00660EB3" w:rsidRDefault="00660EB3" w:rsidP="00660EB3">
      <w:pPr>
        <w:numPr>
          <w:ilvl w:val="0"/>
          <w:numId w:val="45"/>
        </w:numPr>
        <w:overflowPunct/>
        <w:autoSpaceDE/>
        <w:autoSpaceDN/>
        <w:adjustRightInd/>
        <w:spacing w:after="0"/>
        <w:textAlignment w:val="auto"/>
        <w:rPr>
          <w:lang w:eastAsia="x-none"/>
        </w:rPr>
      </w:pPr>
      <w:r>
        <w:rPr>
          <w:lang w:eastAsia="x-none"/>
        </w:rPr>
        <w:t xml:space="preserve">FFS: </w:t>
      </w:r>
      <w:r w:rsidRPr="008E0E56">
        <w:rPr>
          <w:lang w:eastAsia="x-none"/>
        </w:rPr>
        <w:t>Additional TBS values</w:t>
      </w:r>
    </w:p>
    <w:p w14:paraId="71562F27" w14:textId="77777777" w:rsidR="00660EB3" w:rsidRDefault="00660EB3" w:rsidP="00660EB3">
      <w:pPr>
        <w:rPr>
          <w:lang w:eastAsia="x-none"/>
        </w:rPr>
      </w:pPr>
    </w:p>
    <w:p w14:paraId="125BE5FB" w14:textId="77777777" w:rsidR="00660EB3" w:rsidRDefault="00660EB3" w:rsidP="00660EB3">
      <w:pPr>
        <w:rPr>
          <w:lang w:eastAsia="x-none"/>
        </w:rPr>
      </w:pPr>
      <w:r w:rsidRPr="0076659A">
        <w:rPr>
          <w:highlight w:val="green"/>
          <w:lang w:eastAsia="x-none"/>
        </w:rPr>
        <w:t>Agreement:</w:t>
      </w:r>
    </w:p>
    <w:p w14:paraId="6A927691" w14:textId="77777777" w:rsidR="00660EB3" w:rsidRDefault="00660EB3" w:rsidP="00660EB3">
      <w:pPr>
        <w:rPr>
          <w:lang w:eastAsia="x-none"/>
        </w:rPr>
      </w:pPr>
      <w:r w:rsidRPr="0076659A">
        <w:rPr>
          <w:lang w:eastAsia="x-none"/>
        </w:rPr>
        <w:t xml:space="preserve">RS patterns for the subframes with </w:t>
      </w:r>
      <w:proofErr w:type="spellStart"/>
      <w:r w:rsidRPr="0076659A">
        <w:rPr>
          <w:lang w:eastAsia="x-none"/>
        </w:rPr>
        <w:t>Δf</w:t>
      </w:r>
      <w:proofErr w:type="spellEnd"/>
      <w:r w:rsidRPr="0076659A">
        <w:rPr>
          <w:lang w:eastAsia="x-none"/>
        </w:rPr>
        <w:t xml:space="preserve"> = 2.5 kHz shall be </w:t>
      </w:r>
      <w:r>
        <w:rPr>
          <w:lang w:eastAsia="x-none"/>
        </w:rPr>
        <w:t xml:space="preserve">chosen based on </w:t>
      </w:r>
      <w:r w:rsidRPr="0076659A">
        <w:rPr>
          <w:lang w:eastAsia="x-none"/>
        </w:rPr>
        <w:t>evaluat</w:t>
      </w:r>
      <w:r>
        <w:rPr>
          <w:lang w:eastAsia="x-none"/>
        </w:rPr>
        <w:t>ions</w:t>
      </w:r>
      <w:r w:rsidRPr="0076659A">
        <w:rPr>
          <w:lang w:eastAsia="x-none"/>
        </w:rPr>
        <w:t xml:space="preserve">. </w:t>
      </w:r>
    </w:p>
    <w:p w14:paraId="0FDB9536" w14:textId="77777777" w:rsidR="00660EB3" w:rsidRDefault="00660EB3" w:rsidP="00660EB3">
      <w:pPr>
        <w:numPr>
          <w:ilvl w:val="0"/>
          <w:numId w:val="45"/>
        </w:numPr>
        <w:overflowPunct/>
        <w:autoSpaceDE/>
        <w:autoSpaceDN/>
        <w:adjustRightInd/>
        <w:spacing w:after="0"/>
        <w:textAlignment w:val="auto"/>
        <w:rPr>
          <w:lang w:eastAsia="x-none"/>
        </w:rPr>
      </w:pPr>
      <w:r>
        <w:rPr>
          <w:lang w:eastAsia="x-none"/>
        </w:rPr>
        <w:t>FFS: Extensions or modifications to the m</w:t>
      </w:r>
      <w:r w:rsidRPr="0076659A">
        <w:rPr>
          <w:lang w:eastAsia="x-none"/>
        </w:rPr>
        <w:t>odulation and TBS index table in 3GPP 36.213.</w:t>
      </w:r>
    </w:p>
    <w:p w14:paraId="227BEC06" w14:textId="77777777" w:rsidR="00660EB3" w:rsidRDefault="00660EB3" w:rsidP="00660EB3">
      <w:pPr>
        <w:tabs>
          <w:tab w:val="left" w:pos="567"/>
        </w:tabs>
        <w:overflowPunct/>
        <w:autoSpaceDE/>
        <w:autoSpaceDN/>
        <w:snapToGrid w:val="0"/>
        <w:spacing w:after="0"/>
        <w:textAlignment w:val="auto"/>
        <w:rPr>
          <w:rFonts w:ascii="Arial" w:hAnsi="Arial" w:cs="Arial"/>
        </w:rPr>
      </w:pPr>
    </w:p>
    <w:p w14:paraId="07D11ED9" w14:textId="77777777" w:rsidR="00660EB3" w:rsidRDefault="00660EB3" w:rsidP="00660EB3">
      <w:r w:rsidRPr="00267894">
        <w:rPr>
          <w:highlight w:val="green"/>
        </w:rPr>
        <w:t>Agreement:</w:t>
      </w:r>
    </w:p>
    <w:p w14:paraId="7C99213A" w14:textId="77777777" w:rsidR="00660EB3" w:rsidRDefault="00660EB3" w:rsidP="00660EB3">
      <w:r>
        <w:t xml:space="preserve">Further evaluations should also consider speeds of 150 km/hr in addition to 250 km/hr (which needs to be evaluated as it is required). </w:t>
      </w:r>
    </w:p>
    <w:p w14:paraId="199CA954" w14:textId="77777777" w:rsidR="00660EB3" w:rsidRDefault="00660EB3" w:rsidP="00660EB3">
      <w:pPr>
        <w:numPr>
          <w:ilvl w:val="0"/>
          <w:numId w:val="48"/>
        </w:numPr>
        <w:overflowPunct/>
        <w:autoSpaceDE/>
        <w:autoSpaceDN/>
        <w:adjustRightInd/>
        <w:spacing w:after="0"/>
        <w:textAlignment w:val="auto"/>
      </w:pPr>
      <w:r>
        <w:t>Results for lower ISDs than 15 km are encouraged</w:t>
      </w:r>
    </w:p>
    <w:p w14:paraId="2A18CDB7" w14:textId="77777777" w:rsidR="00660EB3" w:rsidRDefault="00660EB3" w:rsidP="00660EB3">
      <w:r>
        <w:t>Note: Rel-14 legacy RS patterns and numerologies should be evaluated for the above cases</w:t>
      </w:r>
    </w:p>
    <w:p w14:paraId="39AC4F6C" w14:textId="77777777" w:rsidR="00660EB3" w:rsidRPr="00305129" w:rsidRDefault="00660EB3" w:rsidP="00305129">
      <w:pPr>
        <w:tabs>
          <w:tab w:val="left" w:pos="567"/>
        </w:tabs>
        <w:overflowPunct/>
        <w:autoSpaceDE/>
        <w:autoSpaceDN/>
        <w:snapToGrid w:val="0"/>
        <w:spacing w:after="0"/>
        <w:textAlignment w:val="auto"/>
        <w:rPr>
          <w:rFonts w:ascii="Arial" w:hAnsi="Arial" w:cs="Arial"/>
        </w:rPr>
      </w:pPr>
    </w:p>
    <w:p w14:paraId="09025CCE" w14:textId="77777777" w:rsidR="003A4B47" w:rsidRPr="00701410" w:rsidRDefault="00701410" w:rsidP="00701410">
      <w:pPr>
        <w:pStyle w:val="Heading4"/>
        <w:rPr>
          <w:lang w:eastAsia="ja-JP"/>
        </w:rPr>
      </w:pPr>
      <w:r>
        <w:rPr>
          <w:lang w:eastAsia="ja-JP"/>
        </w:rPr>
        <w:t>2.1.2</w:t>
      </w:r>
      <w:r>
        <w:rPr>
          <w:lang w:eastAsia="ja-JP"/>
        </w:rPr>
        <w:tab/>
        <w:t>Remaining Open issues</w:t>
      </w:r>
    </w:p>
    <w:p w14:paraId="369CB989" w14:textId="693741EC" w:rsidR="00660EB3" w:rsidRDefault="00943A01" w:rsidP="00382EB8">
      <w:pPr>
        <w:tabs>
          <w:tab w:val="left" w:pos="567"/>
        </w:tabs>
        <w:overflowPunct/>
        <w:autoSpaceDE/>
        <w:autoSpaceDN/>
        <w:snapToGrid w:val="0"/>
        <w:spacing w:after="0"/>
        <w:textAlignment w:val="auto"/>
        <w:rPr>
          <w:rFonts w:ascii="Arial" w:hAnsi="Arial" w:cs="Arial"/>
        </w:rPr>
      </w:pPr>
      <w:bookmarkStart w:id="0" w:name="_GoBack"/>
      <w:bookmarkEnd w:id="0"/>
      <w:r>
        <w:rPr>
          <w:rFonts w:ascii="Arial" w:hAnsi="Arial" w:cs="Arial"/>
        </w:rPr>
        <w:t>Study/specify remaining issues for the following objectives:</w:t>
      </w:r>
    </w:p>
    <w:p w14:paraId="07E8E357" w14:textId="33A4EE2D" w:rsidR="00943A01" w:rsidRP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Specify new numerology(</w:t>
      </w:r>
      <w:proofErr w:type="spellStart"/>
      <w:r w:rsidRPr="00943A01">
        <w:rPr>
          <w:rFonts w:ascii="Arial" w:hAnsi="Arial" w:cs="Arial"/>
          <w:kern w:val="0"/>
          <w:sz w:val="20"/>
          <w:szCs w:val="20"/>
          <w:lang w:val="en-GB" w:eastAsia="en-GB"/>
        </w:rPr>
        <w:t>ies</w:t>
      </w:r>
      <w:proofErr w:type="spellEnd"/>
      <w:r w:rsidRPr="00943A01">
        <w:rPr>
          <w:rFonts w:ascii="Arial" w:hAnsi="Arial" w:cs="Arial"/>
          <w:kern w:val="0"/>
          <w:sz w:val="20"/>
          <w:szCs w:val="20"/>
          <w:lang w:val="en-GB" w:eastAsia="en-GB"/>
        </w:rPr>
        <w:t>) for PMCH for support of rooftop reception in MPMT and HPHT-1 scenarios as described in TR 36.776</w:t>
      </w:r>
    </w:p>
    <w:p w14:paraId="2FAF4169" w14:textId="00F125DD" w:rsidR="00943A01" w:rsidRP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Specify, if found necessary, enhancements to the physical channels and signals in the CAS</w:t>
      </w:r>
    </w:p>
    <w:p w14:paraId="77A4E717" w14:textId="1AE62FDC" w:rsidR="00943A01" w:rsidRP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Define a new numerology with 100us CP and 400us core symbol duration for support of mobility of up to 250km/h</w:t>
      </w:r>
    </w:p>
    <w:p w14:paraId="154CFBC7" w14:textId="268DC96D" w:rsidR="00943A01" w:rsidRP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Specify demodulation requirements for [a subset of] CAS and PMCH with 15 kHz, 7.5 kHz, 2.5 kHz and 1.25 kHz subcarrier spacings for fixed rooftop and mobile environments at 700 MHz carrier frequency</w:t>
      </w:r>
    </w:p>
    <w:p w14:paraId="3942422E" w14:textId="66F7584B" w:rsidR="00943A01" w:rsidRP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 xml:space="preserve">Specify </w:t>
      </w:r>
      <w:proofErr w:type="spellStart"/>
      <w:r w:rsidRPr="00943A01">
        <w:rPr>
          <w:rFonts w:ascii="Arial" w:hAnsi="Arial" w:cs="Arial"/>
          <w:kern w:val="0"/>
          <w:sz w:val="20"/>
          <w:szCs w:val="20"/>
          <w:lang w:val="en-GB" w:eastAsia="en-GB"/>
        </w:rPr>
        <w:t>signalling</w:t>
      </w:r>
      <w:proofErr w:type="spellEnd"/>
      <w:r w:rsidRPr="00943A01">
        <w:rPr>
          <w:rFonts w:ascii="Arial" w:hAnsi="Arial" w:cs="Arial"/>
          <w:kern w:val="0"/>
          <w:sz w:val="20"/>
          <w:szCs w:val="20"/>
          <w:lang w:val="en-GB" w:eastAsia="en-GB"/>
        </w:rPr>
        <w:t xml:space="preserve"> related to the features above</w:t>
      </w:r>
    </w:p>
    <w:p w14:paraId="629B7520"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3AAF03B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2DBAE92"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7BAD41C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C8F0A56" w14:textId="7C70512D" w:rsidR="004D279C" w:rsidRDefault="004D279C" w:rsidP="00382EB8">
      <w:pPr>
        <w:tabs>
          <w:tab w:val="left" w:pos="567"/>
        </w:tabs>
        <w:overflowPunct/>
        <w:autoSpaceDE/>
        <w:autoSpaceDN/>
        <w:snapToGrid w:val="0"/>
        <w:spacing w:after="0"/>
        <w:textAlignment w:val="auto"/>
        <w:rPr>
          <w:rFonts w:ascii="Arial" w:hAnsi="Arial" w:cs="Arial"/>
        </w:rPr>
      </w:pPr>
    </w:p>
    <w:p w14:paraId="7BE738A9" w14:textId="77777777" w:rsidR="00D72D35" w:rsidRPr="00382EB8" w:rsidRDefault="00D72D35" w:rsidP="00382EB8">
      <w:pPr>
        <w:tabs>
          <w:tab w:val="left" w:pos="567"/>
        </w:tabs>
        <w:overflowPunct/>
        <w:autoSpaceDE/>
        <w:autoSpaceDN/>
        <w:snapToGrid w:val="0"/>
        <w:spacing w:after="0"/>
        <w:textAlignment w:val="auto"/>
        <w:rPr>
          <w:rFonts w:ascii="Arial" w:hAnsi="Arial" w:cs="Arial"/>
        </w:rPr>
      </w:pPr>
    </w:p>
    <w:p w14:paraId="12F3C90D"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2725B56" w14:textId="3171089B"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74385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4F274E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0C9EA05" w14:textId="72657DDA" w:rsidR="005A6C96" w:rsidRDefault="00815869" w:rsidP="005A6C96">
      <w:pPr>
        <w:pStyle w:val="Heading2"/>
      </w:pPr>
      <w:r w:rsidRPr="00504345">
        <w:t>4</w:t>
      </w:r>
      <w:r w:rsidR="005A6C96" w:rsidRPr="00504345">
        <w:t>.</w:t>
      </w:r>
      <w:r w:rsidR="005A6C96" w:rsidRPr="00504345">
        <w:tab/>
        <w:t>References</w:t>
      </w:r>
    </w:p>
    <w:p w14:paraId="4291EFDF" w14:textId="77777777" w:rsidR="00660EB3" w:rsidRPr="00460C6B" w:rsidRDefault="00660EB3" w:rsidP="00660EB3">
      <w:pPr>
        <w:rPr>
          <w:b/>
        </w:rPr>
      </w:pPr>
      <w:hyperlink r:id="rId9" w:history="1">
        <w:r w:rsidRPr="00460C6B">
          <w:rPr>
            <w:rStyle w:val="Hyperlink"/>
            <w:b/>
          </w:rPr>
          <w:t>R1-1904533</w:t>
        </w:r>
      </w:hyperlink>
      <w:r w:rsidRPr="00460C6B">
        <w:rPr>
          <w:b/>
        </w:rPr>
        <w:tab/>
        <w:t>Work plan for LTE-based 5G terrestrial broadcast</w:t>
      </w:r>
      <w:r w:rsidRPr="00460C6B">
        <w:rPr>
          <w:b/>
        </w:rPr>
        <w:tab/>
        <w:t>Qualcomm Incorporated</w:t>
      </w:r>
    </w:p>
    <w:p w14:paraId="0DC6946F" w14:textId="77777777" w:rsidR="00660EB3" w:rsidRPr="00460C6B" w:rsidRDefault="00660EB3" w:rsidP="00660EB3">
      <w:pPr>
        <w:rPr>
          <w:b/>
          <w:lang w:eastAsia="x-none"/>
        </w:rPr>
      </w:pPr>
      <w:hyperlink r:id="rId10" w:history="1">
        <w:r w:rsidRPr="00460C6B">
          <w:rPr>
            <w:rStyle w:val="Hyperlink"/>
            <w:b/>
            <w:lang w:eastAsia="x-none"/>
          </w:rPr>
          <w:t>R1-1904007</w:t>
        </w:r>
      </w:hyperlink>
      <w:r w:rsidRPr="00460C6B">
        <w:rPr>
          <w:b/>
          <w:lang w:eastAsia="x-none"/>
        </w:rPr>
        <w:tab/>
        <w:t>Discussion on new numerologies for PMCH to support rooftop reception</w:t>
      </w:r>
      <w:r w:rsidRPr="00460C6B">
        <w:rPr>
          <w:b/>
          <w:lang w:eastAsia="x-none"/>
        </w:rPr>
        <w:tab/>
        <w:t xml:space="preserve">Huawei, </w:t>
      </w:r>
      <w:proofErr w:type="spellStart"/>
      <w:r w:rsidRPr="00460C6B">
        <w:rPr>
          <w:b/>
          <w:lang w:eastAsia="x-none"/>
        </w:rPr>
        <w:t>HiSilicon</w:t>
      </w:r>
      <w:proofErr w:type="spellEnd"/>
    </w:p>
    <w:p w14:paraId="0A2FE94E" w14:textId="77777777" w:rsidR="00660EB3" w:rsidRPr="00460C6B" w:rsidRDefault="00660EB3" w:rsidP="00660EB3">
      <w:pPr>
        <w:rPr>
          <w:b/>
          <w:lang w:eastAsia="x-none"/>
        </w:rPr>
      </w:pPr>
      <w:hyperlink r:id="rId11" w:history="1">
        <w:r w:rsidRPr="00460C6B">
          <w:rPr>
            <w:rStyle w:val="Hyperlink"/>
            <w:b/>
            <w:lang w:eastAsia="x-none"/>
          </w:rPr>
          <w:t>R1-1904534</w:t>
        </w:r>
      </w:hyperlink>
      <w:r w:rsidRPr="00460C6B">
        <w:rPr>
          <w:b/>
          <w:lang w:eastAsia="x-none"/>
        </w:rPr>
        <w:tab/>
        <w:t>Support of longer numerologies for rooftop reception</w:t>
      </w:r>
      <w:r w:rsidRPr="00460C6B">
        <w:rPr>
          <w:b/>
          <w:lang w:eastAsia="x-none"/>
        </w:rPr>
        <w:tab/>
        <w:t>Qualcomm Incorporated</w:t>
      </w:r>
    </w:p>
    <w:p w14:paraId="45BC5B7D" w14:textId="77777777" w:rsidR="00660EB3" w:rsidRPr="00460C6B" w:rsidRDefault="00660EB3" w:rsidP="00660EB3">
      <w:pPr>
        <w:rPr>
          <w:b/>
          <w:lang w:eastAsia="x-none"/>
        </w:rPr>
      </w:pPr>
      <w:hyperlink r:id="rId12" w:history="1">
        <w:r w:rsidRPr="00460C6B">
          <w:rPr>
            <w:rStyle w:val="Hyperlink"/>
            <w:b/>
            <w:lang w:eastAsia="x-none"/>
          </w:rPr>
          <w:t>R1-1904008</w:t>
        </w:r>
      </w:hyperlink>
      <w:r w:rsidRPr="00460C6B">
        <w:rPr>
          <w:b/>
          <w:lang w:eastAsia="x-none"/>
        </w:rPr>
        <w:tab/>
        <w:t>On simulation assumptions for CAS evaluation</w:t>
      </w:r>
      <w:r w:rsidRPr="00460C6B">
        <w:rPr>
          <w:b/>
          <w:lang w:eastAsia="x-none"/>
        </w:rPr>
        <w:tab/>
        <w:t xml:space="preserve">Huawei, </w:t>
      </w:r>
      <w:proofErr w:type="spellStart"/>
      <w:r w:rsidRPr="00460C6B">
        <w:rPr>
          <w:b/>
          <w:lang w:eastAsia="x-none"/>
        </w:rPr>
        <w:t>HiSilicon</w:t>
      </w:r>
      <w:proofErr w:type="spellEnd"/>
    </w:p>
    <w:p w14:paraId="660EA273" w14:textId="77777777" w:rsidR="00660EB3" w:rsidRPr="00460C6B" w:rsidRDefault="00660EB3" w:rsidP="00660EB3">
      <w:pPr>
        <w:rPr>
          <w:b/>
          <w:lang w:eastAsia="x-none"/>
        </w:rPr>
      </w:pPr>
      <w:hyperlink r:id="rId13" w:history="1">
        <w:r w:rsidRPr="00460C6B">
          <w:rPr>
            <w:rStyle w:val="Hyperlink"/>
            <w:b/>
            <w:lang w:eastAsia="x-none"/>
          </w:rPr>
          <w:t>R1-1904535</w:t>
        </w:r>
      </w:hyperlink>
      <w:r w:rsidRPr="00460C6B">
        <w:rPr>
          <w:b/>
          <w:lang w:eastAsia="x-none"/>
        </w:rPr>
        <w:tab/>
        <w:t>Analysis of CAS reception</w:t>
      </w:r>
      <w:r w:rsidRPr="00460C6B">
        <w:rPr>
          <w:b/>
          <w:lang w:eastAsia="x-none"/>
        </w:rPr>
        <w:tab/>
        <w:t>Qualcomm Incorporated</w:t>
      </w:r>
    </w:p>
    <w:p w14:paraId="5A7B0006" w14:textId="77777777" w:rsidR="00660EB3" w:rsidRPr="00460C6B" w:rsidRDefault="00660EB3" w:rsidP="00660EB3">
      <w:pPr>
        <w:rPr>
          <w:b/>
          <w:lang w:eastAsia="x-none"/>
        </w:rPr>
      </w:pPr>
      <w:hyperlink r:id="rId14" w:history="1">
        <w:r w:rsidRPr="00460C6B">
          <w:rPr>
            <w:rStyle w:val="Hyperlink"/>
            <w:b/>
            <w:lang w:eastAsia="x-none"/>
          </w:rPr>
          <w:t>R1-1905330</w:t>
        </w:r>
      </w:hyperlink>
      <w:r w:rsidRPr="00460C6B">
        <w:rPr>
          <w:b/>
          <w:lang w:eastAsia="x-none"/>
        </w:rPr>
        <w:tab/>
        <w:t>Network Simulations Regarding the Performance of the CAS</w:t>
      </w:r>
      <w:r w:rsidRPr="00460C6B">
        <w:rPr>
          <w:b/>
          <w:lang w:eastAsia="x-none"/>
        </w:rPr>
        <w:tab/>
        <w:t>EBU</w:t>
      </w:r>
    </w:p>
    <w:p w14:paraId="5660EBFC" w14:textId="77777777" w:rsidR="00660EB3" w:rsidRPr="00460C6B" w:rsidRDefault="00660EB3" w:rsidP="00660EB3">
      <w:pPr>
        <w:rPr>
          <w:b/>
          <w:lang w:eastAsia="x-none"/>
        </w:rPr>
      </w:pPr>
      <w:hyperlink r:id="rId15" w:history="1">
        <w:r w:rsidRPr="00460C6B">
          <w:rPr>
            <w:rStyle w:val="Hyperlink"/>
            <w:b/>
            <w:lang w:eastAsia="x-none"/>
          </w:rPr>
          <w:t>R1-1905572</w:t>
        </w:r>
      </w:hyperlink>
      <w:r w:rsidRPr="00460C6B">
        <w:rPr>
          <w:b/>
          <w:lang w:eastAsia="x-none"/>
        </w:rPr>
        <w:tab/>
        <w:t>Proposals for online discussion related to CAS</w:t>
      </w:r>
      <w:r w:rsidRPr="00460C6B">
        <w:rPr>
          <w:b/>
          <w:lang w:eastAsia="x-none"/>
        </w:rPr>
        <w:tab/>
        <w:t>Qualcomm Incorporated</w:t>
      </w:r>
    </w:p>
    <w:p w14:paraId="5BA927D5" w14:textId="77777777" w:rsidR="00660EB3" w:rsidRPr="00090968" w:rsidRDefault="00660EB3" w:rsidP="00660EB3">
      <w:pPr>
        <w:rPr>
          <w:b/>
          <w:lang w:eastAsia="x-none"/>
        </w:rPr>
      </w:pPr>
      <w:hyperlink r:id="rId16" w:history="1">
        <w:r w:rsidRPr="00090968">
          <w:rPr>
            <w:rStyle w:val="Hyperlink"/>
            <w:b/>
            <w:lang w:eastAsia="x-none"/>
          </w:rPr>
          <w:t>R1-1904009</w:t>
        </w:r>
      </w:hyperlink>
      <w:r w:rsidRPr="00090968">
        <w:rPr>
          <w:b/>
          <w:lang w:eastAsia="x-none"/>
        </w:rPr>
        <w:tab/>
        <w:t>On the new numerology for PMCH to support mobility</w:t>
      </w:r>
      <w:r w:rsidRPr="00090968">
        <w:rPr>
          <w:b/>
          <w:lang w:eastAsia="x-none"/>
        </w:rPr>
        <w:tab/>
        <w:t xml:space="preserve">Huawei, </w:t>
      </w:r>
      <w:proofErr w:type="spellStart"/>
      <w:r w:rsidRPr="00090968">
        <w:rPr>
          <w:b/>
          <w:lang w:eastAsia="x-none"/>
        </w:rPr>
        <w:t>HiSilicon</w:t>
      </w:r>
      <w:proofErr w:type="spellEnd"/>
    </w:p>
    <w:p w14:paraId="036A0A12" w14:textId="77777777" w:rsidR="00660EB3" w:rsidRPr="00090968" w:rsidRDefault="00660EB3" w:rsidP="00660EB3">
      <w:pPr>
        <w:rPr>
          <w:b/>
          <w:lang w:eastAsia="x-none"/>
        </w:rPr>
      </w:pPr>
      <w:hyperlink r:id="rId17" w:history="1">
        <w:r w:rsidRPr="00090968">
          <w:rPr>
            <w:rStyle w:val="Hyperlink"/>
            <w:b/>
            <w:lang w:eastAsia="x-none"/>
          </w:rPr>
          <w:t>R1-1904536</w:t>
        </w:r>
      </w:hyperlink>
      <w:r w:rsidRPr="00090968">
        <w:rPr>
          <w:b/>
          <w:lang w:eastAsia="x-none"/>
        </w:rPr>
        <w:tab/>
        <w:t>Numerology with 100us CP</w:t>
      </w:r>
      <w:r w:rsidRPr="00090968">
        <w:rPr>
          <w:b/>
          <w:lang w:eastAsia="x-none"/>
        </w:rPr>
        <w:tab/>
        <w:t>Qualcomm Incorporated</w:t>
      </w:r>
    </w:p>
    <w:p w14:paraId="1703C7E6" w14:textId="77777777" w:rsidR="00660EB3" w:rsidRPr="00090968" w:rsidRDefault="00660EB3" w:rsidP="00660EB3">
      <w:pPr>
        <w:rPr>
          <w:b/>
          <w:lang w:eastAsia="x-none"/>
        </w:rPr>
      </w:pPr>
      <w:hyperlink r:id="rId18" w:history="1">
        <w:r w:rsidRPr="00090968">
          <w:rPr>
            <w:rStyle w:val="Hyperlink"/>
            <w:b/>
            <w:lang w:eastAsia="x-none"/>
          </w:rPr>
          <w:t>R1-1905331</w:t>
        </w:r>
      </w:hyperlink>
      <w:r w:rsidRPr="00090968">
        <w:rPr>
          <w:b/>
          <w:lang w:eastAsia="x-none"/>
        </w:rPr>
        <w:tab/>
        <w:t xml:space="preserve">Information </w:t>
      </w:r>
      <w:proofErr w:type="gramStart"/>
      <w:r w:rsidRPr="00090968">
        <w:rPr>
          <w:b/>
          <w:lang w:eastAsia="x-none"/>
        </w:rPr>
        <w:t>For</w:t>
      </w:r>
      <w:proofErr w:type="gramEnd"/>
      <w:r w:rsidRPr="00090968">
        <w:rPr>
          <w:b/>
          <w:lang w:eastAsia="x-none"/>
        </w:rPr>
        <w:t xml:space="preserve"> Time Variation Models</w:t>
      </w:r>
      <w:r w:rsidRPr="00090968">
        <w:rPr>
          <w:b/>
          <w:lang w:eastAsia="x-none"/>
        </w:rPr>
        <w:tab/>
        <w:t>EBU</w:t>
      </w:r>
    </w:p>
    <w:p w14:paraId="0A069E36" w14:textId="77777777" w:rsidR="00660EB3" w:rsidRPr="00660EB3" w:rsidRDefault="00660EB3" w:rsidP="00660EB3">
      <w:pPr>
        <w:rPr>
          <w:b/>
        </w:rPr>
      </w:pPr>
      <w:hyperlink r:id="rId19" w:history="1">
        <w:r w:rsidRPr="00660EB3">
          <w:rPr>
            <w:rStyle w:val="Hyperlink"/>
            <w:b/>
          </w:rPr>
          <w:t>R1-1906070</w:t>
        </w:r>
      </w:hyperlink>
      <w:r w:rsidRPr="00660EB3">
        <w:rPr>
          <w:b/>
        </w:rPr>
        <w:tab/>
        <w:t>On new numerologies for PMCH to support rooftop reception</w:t>
      </w:r>
      <w:r w:rsidRPr="00660EB3">
        <w:rPr>
          <w:b/>
        </w:rPr>
        <w:tab/>
        <w:t xml:space="preserve">Huawei, </w:t>
      </w:r>
      <w:proofErr w:type="spellStart"/>
      <w:r w:rsidRPr="00660EB3">
        <w:rPr>
          <w:b/>
        </w:rPr>
        <w:t>HiSilicon</w:t>
      </w:r>
      <w:proofErr w:type="spellEnd"/>
    </w:p>
    <w:p w14:paraId="2CB203F2" w14:textId="77777777" w:rsidR="00660EB3" w:rsidRPr="00660EB3" w:rsidRDefault="00660EB3" w:rsidP="00660EB3">
      <w:pPr>
        <w:rPr>
          <w:b/>
        </w:rPr>
      </w:pPr>
      <w:hyperlink r:id="rId20" w:history="1">
        <w:r w:rsidRPr="00660EB3">
          <w:rPr>
            <w:rStyle w:val="Hyperlink"/>
            <w:b/>
          </w:rPr>
          <w:t>R1-1907007</w:t>
        </w:r>
      </w:hyperlink>
      <w:r w:rsidRPr="00660EB3">
        <w:rPr>
          <w:b/>
        </w:rPr>
        <w:tab/>
        <w:t>Support of longer numerologies for rooftop reception</w:t>
      </w:r>
      <w:r w:rsidRPr="00660EB3">
        <w:rPr>
          <w:b/>
        </w:rPr>
        <w:tab/>
        <w:t>Qualcomm Incorporated</w:t>
      </w:r>
    </w:p>
    <w:p w14:paraId="03766DE4" w14:textId="77777777" w:rsidR="00660EB3" w:rsidRPr="00660EB3" w:rsidRDefault="00660EB3" w:rsidP="00660EB3">
      <w:pPr>
        <w:rPr>
          <w:b/>
        </w:rPr>
      </w:pPr>
      <w:hyperlink r:id="rId21" w:history="1">
        <w:r w:rsidRPr="00660EB3">
          <w:rPr>
            <w:rStyle w:val="Hyperlink"/>
            <w:b/>
          </w:rPr>
          <w:t>R1-1907093</w:t>
        </w:r>
      </w:hyperlink>
      <w:r w:rsidRPr="00660EB3">
        <w:rPr>
          <w:b/>
        </w:rPr>
        <w:tab/>
        <w:t>Spectral Efficiency of New Numerologies for Rooftop Reception</w:t>
      </w:r>
      <w:r w:rsidRPr="00660EB3">
        <w:rPr>
          <w:b/>
        </w:rPr>
        <w:tab/>
        <w:t>EBU/BBC/IRT</w:t>
      </w:r>
    </w:p>
    <w:p w14:paraId="67573639" w14:textId="77777777" w:rsidR="00660EB3" w:rsidRPr="00660EB3" w:rsidRDefault="00660EB3" w:rsidP="00660EB3">
      <w:pPr>
        <w:rPr>
          <w:b/>
        </w:rPr>
      </w:pPr>
      <w:hyperlink r:id="rId22" w:history="1">
        <w:r w:rsidRPr="00660EB3">
          <w:rPr>
            <w:rStyle w:val="Hyperlink"/>
            <w:b/>
          </w:rPr>
          <w:t>R1-1906071</w:t>
        </w:r>
      </w:hyperlink>
      <w:r w:rsidRPr="00660EB3">
        <w:rPr>
          <w:b/>
        </w:rPr>
        <w:tab/>
        <w:t>On pathloss modelling for CAS evaluation</w:t>
      </w:r>
      <w:r w:rsidRPr="00660EB3">
        <w:rPr>
          <w:b/>
        </w:rPr>
        <w:tab/>
        <w:t xml:space="preserve">Huawei, </w:t>
      </w:r>
      <w:proofErr w:type="spellStart"/>
      <w:r w:rsidRPr="00660EB3">
        <w:rPr>
          <w:b/>
        </w:rPr>
        <w:t>HiSilicon</w:t>
      </w:r>
      <w:proofErr w:type="spellEnd"/>
    </w:p>
    <w:p w14:paraId="747A4874" w14:textId="77777777" w:rsidR="00660EB3" w:rsidRPr="00660EB3" w:rsidRDefault="00660EB3" w:rsidP="00660EB3">
      <w:pPr>
        <w:rPr>
          <w:b/>
        </w:rPr>
      </w:pPr>
      <w:hyperlink r:id="rId23" w:history="1">
        <w:r w:rsidRPr="00660EB3">
          <w:rPr>
            <w:rStyle w:val="Hyperlink"/>
            <w:b/>
          </w:rPr>
          <w:t>R1-1906634</w:t>
        </w:r>
      </w:hyperlink>
      <w:r w:rsidRPr="00660EB3">
        <w:rPr>
          <w:b/>
        </w:rPr>
        <w:tab/>
        <w:t>Network Simulations Incorporating Time Variation for the CAS</w:t>
      </w:r>
      <w:r w:rsidRPr="00660EB3">
        <w:rPr>
          <w:b/>
        </w:rPr>
        <w:tab/>
        <w:t>EBU/BBC/IRT</w:t>
      </w:r>
    </w:p>
    <w:p w14:paraId="123A7451" w14:textId="77777777" w:rsidR="00660EB3" w:rsidRPr="00660EB3" w:rsidRDefault="00660EB3" w:rsidP="00660EB3">
      <w:pPr>
        <w:rPr>
          <w:b/>
        </w:rPr>
      </w:pPr>
      <w:hyperlink r:id="rId24" w:history="1">
        <w:r w:rsidRPr="00660EB3">
          <w:rPr>
            <w:rStyle w:val="Hyperlink"/>
            <w:b/>
          </w:rPr>
          <w:t>R1-1907008</w:t>
        </w:r>
      </w:hyperlink>
      <w:r w:rsidRPr="00660EB3">
        <w:rPr>
          <w:b/>
        </w:rPr>
        <w:tab/>
        <w:t>Analysis of CAS reception</w:t>
      </w:r>
      <w:r w:rsidRPr="00660EB3">
        <w:rPr>
          <w:b/>
        </w:rPr>
        <w:tab/>
        <w:t>Qualcomm Incorporated</w:t>
      </w:r>
    </w:p>
    <w:p w14:paraId="2B227F1C" w14:textId="77777777" w:rsidR="00660EB3" w:rsidRPr="00660EB3" w:rsidRDefault="00660EB3" w:rsidP="00660EB3">
      <w:pPr>
        <w:rPr>
          <w:b/>
        </w:rPr>
      </w:pPr>
      <w:hyperlink r:id="rId25" w:history="1">
        <w:r w:rsidRPr="00660EB3">
          <w:rPr>
            <w:rStyle w:val="Hyperlink"/>
            <w:b/>
          </w:rPr>
          <w:t>R1-1906072</w:t>
        </w:r>
      </w:hyperlink>
      <w:r w:rsidRPr="00660EB3">
        <w:rPr>
          <w:b/>
        </w:rPr>
        <w:tab/>
        <w:t>On the new numerology for PMCH to support mobility</w:t>
      </w:r>
      <w:r w:rsidRPr="00660EB3">
        <w:rPr>
          <w:b/>
        </w:rPr>
        <w:tab/>
        <w:t xml:space="preserve">Huawei, </w:t>
      </w:r>
      <w:proofErr w:type="spellStart"/>
      <w:r w:rsidRPr="00660EB3">
        <w:rPr>
          <w:b/>
        </w:rPr>
        <w:t>HiSilicon</w:t>
      </w:r>
      <w:proofErr w:type="spellEnd"/>
    </w:p>
    <w:p w14:paraId="6573110A" w14:textId="77777777" w:rsidR="00660EB3" w:rsidRPr="00660EB3" w:rsidRDefault="00660EB3" w:rsidP="00660EB3">
      <w:pPr>
        <w:ind w:left="1440" w:hanging="1440"/>
        <w:rPr>
          <w:b/>
        </w:rPr>
      </w:pPr>
      <w:hyperlink r:id="rId26" w:history="1">
        <w:r w:rsidRPr="00660EB3">
          <w:rPr>
            <w:rStyle w:val="Hyperlink"/>
            <w:b/>
          </w:rPr>
          <w:t>R1-1906118</w:t>
        </w:r>
      </w:hyperlink>
      <w:r w:rsidRPr="00660EB3">
        <w:rPr>
          <w:b/>
          <w:color w:val="BFBFBF"/>
        </w:rPr>
        <w:tab/>
      </w:r>
      <w:r w:rsidRPr="00660EB3">
        <w:rPr>
          <w:b/>
        </w:rPr>
        <w:t>New numerology for PMCH to support mobility in LTE-based 5G Terrestrial Broadcast</w:t>
      </w:r>
      <w:r w:rsidRPr="00660EB3">
        <w:rPr>
          <w:b/>
        </w:rPr>
        <w:tab/>
        <w:t>Shanghai Jiao Tong University</w:t>
      </w:r>
    </w:p>
    <w:p w14:paraId="5B3138F6" w14:textId="77777777" w:rsidR="00660EB3" w:rsidRPr="00660EB3" w:rsidRDefault="00660EB3" w:rsidP="00660EB3">
      <w:pPr>
        <w:rPr>
          <w:b/>
        </w:rPr>
      </w:pPr>
      <w:hyperlink r:id="rId27" w:history="1">
        <w:r w:rsidRPr="00660EB3">
          <w:rPr>
            <w:rStyle w:val="Hyperlink"/>
            <w:b/>
          </w:rPr>
          <w:t>R1-1907009</w:t>
        </w:r>
      </w:hyperlink>
      <w:r w:rsidRPr="00660EB3">
        <w:rPr>
          <w:b/>
        </w:rPr>
        <w:tab/>
        <w:t>Numerology with 100us CP</w:t>
      </w:r>
      <w:r w:rsidRPr="00660EB3">
        <w:rPr>
          <w:b/>
        </w:rPr>
        <w:tab/>
        <w:t>Qualcomm Incorporated</w:t>
      </w:r>
    </w:p>
    <w:p w14:paraId="70B1B8BE" w14:textId="77777777" w:rsidR="00660EB3" w:rsidRPr="00660EB3" w:rsidRDefault="00660EB3" w:rsidP="00660EB3">
      <w:pPr>
        <w:rPr>
          <w:b/>
        </w:rPr>
      </w:pPr>
      <w:hyperlink r:id="rId28" w:history="1">
        <w:r w:rsidRPr="00660EB3">
          <w:rPr>
            <w:rStyle w:val="Hyperlink"/>
            <w:b/>
          </w:rPr>
          <w:t>R1-1906629</w:t>
        </w:r>
      </w:hyperlink>
      <w:r w:rsidRPr="00660EB3">
        <w:rPr>
          <w:b/>
        </w:rPr>
        <w:tab/>
        <w:t>Preliminary simulation results for CAS evaluation</w:t>
      </w:r>
      <w:r w:rsidRPr="00660EB3">
        <w:rPr>
          <w:b/>
        </w:rPr>
        <w:tab/>
        <w:t xml:space="preserve">Huawei, </w:t>
      </w:r>
      <w:proofErr w:type="spellStart"/>
      <w:r w:rsidRPr="00660EB3">
        <w:rPr>
          <w:b/>
        </w:rPr>
        <w:t>HiSilicon</w:t>
      </w:r>
      <w:proofErr w:type="spellEnd"/>
    </w:p>
    <w:p w14:paraId="3A9A0A82" w14:textId="77777777" w:rsidR="00660EB3" w:rsidRPr="00660EB3" w:rsidRDefault="00660EB3" w:rsidP="00660EB3"/>
    <w:sectPr w:rsidR="00660EB3" w:rsidRPr="00660EB3"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CB38B" w14:textId="77777777" w:rsidR="00631886" w:rsidRDefault="00631886">
      <w:r>
        <w:separator/>
      </w:r>
    </w:p>
  </w:endnote>
  <w:endnote w:type="continuationSeparator" w:id="0">
    <w:p w14:paraId="638DBA5E" w14:textId="77777777" w:rsidR="00631886" w:rsidRDefault="0063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8B2B" w14:textId="77777777" w:rsidR="00350DEB" w:rsidRDefault="00350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53974" w14:textId="77777777" w:rsidR="00631886" w:rsidRDefault="00631886">
      <w:r>
        <w:separator/>
      </w:r>
    </w:p>
  </w:footnote>
  <w:footnote w:type="continuationSeparator" w:id="0">
    <w:p w14:paraId="2F8944CA" w14:textId="77777777" w:rsidR="00631886" w:rsidRDefault="00631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40994"/>
    <w:multiLevelType w:val="hybridMultilevel"/>
    <w:tmpl w:val="5DE0C28E"/>
    <w:lvl w:ilvl="0" w:tplc="4616440A">
      <w:start w:val="1"/>
      <w:numFmt w:val="bullet"/>
      <w:lvlText w:val="•"/>
      <w:lvlJc w:val="left"/>
      <w:pPr>
        <w:tabs>
          <w:tab w:val="num" w:pos="720"/>
        </w:tabs>
        <w:ind w:left="720" w:hanging="360"/>
      </w:pPr>
      <w:rPr>
        <w:rFonts w:ascii="Arial" w:hAnsi="Arial" w:hint="default"/>
      </w:rPr>
    </w:lvl>
    <w:lvl w:ilvl="1" w:tplc="857672E8">
      <w:start w:val="270"/>
      <w:numFmt w:val="bullet"/>
      <w:lvlText w:val="–"/>
      <w:lvlJc w:val="left"/>
      <w:pPr>
        <w:tabs>
          <w:tab w:val="num" w:pos="1440"/>
        </w:tabs>
        <w:ind w:left="1440" w:hanging="360"/>
      </w:pPr>
      <w:rPr>
        <w:rFonts w:ascii="Arial" w:hAnsi="Arial" w:hint="default"/>
      </w:rPr>
    </w:lvl>
    <w:lvl w:ilvl="2" w:tplc="D26E8238" w:tentative="1">
      <w:start w:val="1"/>
      <w:numFmt w:val="bullet"/>
      <w:lvlText w:val="•"/>
      <w:lvlJc w:val="left"/>
      <w:pPr>
        <w:tabs>
          <w:tab w:val="num" w:pos="2160"/>
        </w:tabs>
        <w:ind w:left="2160" w:hanging="360"/>
      </w:pPr>
      <w:rPr>
        <w:rFonts w:ascii="Arial" w:hAnsi="Arial" w:hint="default"/>
      </w:rPr>
    </w:lvl>
    <w:lvl w:ilvl="3" w:tplc="0C0EE086" w:tentative="1">
      <w:start w:val="1"/>
      <w:numFmt w:val="bullet"/>
      <w:lvlText w:val="•"/>
      <w:lvlJc w:val="left"/>
      <w:pPr>
        <w:tabs>
          <w:tab w:val="num" w:pos="2880"/>
        </w:tabs>
        <w:ind w:left="2880" w:hanging="360"/>
      </w:pPr>
      <w:rPr>
        <w:rFonts w:ascii="Arial" w:hAnsi="Arial" w:hint="default"/>
      </w:rPr>
    </w:lvl>
    <w:lvl w:ilvl="4" w:tplc="F9AA8BE8" w:tentative="1">
      <w:start w:val="1"/>
      <w:numFmt w:val="bullet"/>
      <w:lvlText w:val="•"/>
      <w:lvlJc w:val="left"/>
      <w:pPr>
        <w:tabs>
          <w:tab w:val="num" w:pos="3600"/>
        </w:tabs>
        <w:ind w:left="3600" w:hanging="360"/>
      </w:pPr>
      <w:rPr>
        <w:rFonts w:ascii="Arial" w:hAnsi="Arial" w:hint="default"/>
      </w:rPr>
    </w:lvl>
    <w:lvl w:ilvl="5" w:tplc="BFFA8E42" w:tentative="1">
      <w:start w:val="1"/>
      <w:numFmt w:val="bullet"/>
      <w:lvlText w:val="•"/>
      <w:lvlJc w:val="left"/>
      <w:pPr>
        <w:tabs>
          <w:tab w:val="num" w:pos="4320"/>
        </w:tabs>
        <w:ind w:left="4320" w:hanging="360"/>
      </w:pPr>
      <w:rPr>
        <w:rFonts w:ascii="Arial" w:hAnsi="Arial" w:hint="default"/>
      </w:rPr>
    </w:lvl>
    <w:lvl w:ilvl="6" w:tplc="E4063CEC" w:tentative="1">
      <w:start w:val="1"/>
      <w:numFmt w:val="bullet"/>
      <w:lvlText w:val="•"/>
      <w:lvlJc w:val="left"/>
      <w:pPr>
        <w:tabs>
          <w:tab w:val="num" w:pos="5040"/>
        </w:tabs>
        <w:ind w:left="5040" w:hanging="360"/>
      </w:pPr>
      <w:rPr>
        <w:rFonts w:ascii="Arial" w:hAnsi="Arial" w:hint="default"/>
      </w:rPr>
    </w:lvl>
    <w:lvl w:ilvl="7" w:tplc="85E06E3E" w:tentative="1">
      <w:start w:val="1"/>
      <w:numFmt w:val="bullet"/>
      <w:lvlText w:val="•"/>
      <w:lvlJc w:val="left"/>
      <w:pPr>
        <w:tabs>
          <w:tab w:val="num" w:pos="5760"/>
        </w:tabs>
        <w:ind w:left="5760" w:hanging="360"/>
      </w:pPr>
      <w:rPr>
        <w:rFonts w:ascii="Arial" w:hAnsi="Arial" w:hint="default"/>
      </w:rPr>
    </w:lvl>
    <w:lvl w:ilvl="8" w:tplc="DB4A4E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2485A"/>
    <w:multiLevelType w:val="hybridMultilevel"/>
    <w:tmpl w:val="3AAE9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D0131E"/>
    <w:multiLevelType w:val="hybridMultilevel"/>
    <w:tmpl w:val="2CB47A28"/>
    <w:lvl w:ilvl="0" w:tplc="EF563FA0">
      <w:start w:val="1"/>
      <w:numFmt w:val="bullet"/>
      <w:lvlText w:val="•"/>
      <w:lvlJc w:val="left"/>
      <w:pPr>
        <w:tabs>
          <w:tab w:val="num" w:pos="720"/>
        </w:tabs>
        <w:ind w:left="720" w:hanging="360"/>
      </w:pPr>
      <w:rPr>
        <w:rFonts w:ascii="Arial" w:hAnsi="Arial" w:hint="default"/>
      </w:rPr>
    </w:lvl>
    <w:lvl w:ilvl="1" w:tplc="5C1E467C">
      <w:start w:val="270"/>
      <w:numFmt w:val="bullet"/>
      <w:lvlText w:val="–"/>
      <w:lvlJc w:val="left"/>
      <w:pPr>
        <w:tabs>
          <w:tab w:val="num" w:pos="1440"/>
        </w:tabs>
        <w:ind w:left="1440" w:hanging="360"/>
      </w:pPr>
      <w:rPr>
        <w:rFonts w:ascii="Arial" w:hAnsi="Arial" w:hint="default"/>
      </w:rPr>
    </w:lvl>
    <w:lvl w:ilvl="2" w:tplc="7166E422" w:tentative="1">
      <w:start w:val="1"/>
      <w:numFmt w:val="bullet"/>
      <w:lvlText w:val="•"/>
      <w:lvlJc w:val="left"/>
      <w:pPr>
        <w:tabs>
          <w:tab w:val="num" w:pos="2160"/>
        </w:tabs>
        <w:ind w:left="2160" w:hanging="360"/>
      </w:pPr>
      <w:rPr>
        <w:rFonts w:ascii="Arial" w:hAnsi="Arial" w:hint="default"/>
      </w:rPr>
    </w:lvl>
    <w:lvl w:ilvl="3" w:tplc="A634A2AA" w:tentative="1">
      <w:start w:val="1"/>
      <w:numFmt w:val="bullet"/>
      <w:lvlText w:val="•"/>
      <w:lvlJc w:val="left"/>
      <w:pPr>
        <w:tabs>
          <w:tab w:val="num" w:pos="2880"/>
        </w:tabs>
        <w:ind w:left="2880" w:hanging="360"/>
      </w:pPr>
      <w:rPr>
        <w:rFonts w:ascii="Arial" w:hAnsi="Arial" w:hint="default"/>
      </w:rPr>
    </w:lvl>
    <w:lvl w:ilvl="4" w:tplc="00749AF0" w:tentative="1">
      <w:start w:val="1"/>
      <w:numFmt w:val="bullet"/>
      <w:lvlText w:val="•"/>
      <w:lvlJc w:val="left"/>
      <w:pPr>
        <w:tabs>
          <w:tab w:val="num" w:pos="3600"/>
        </w:tabs>
        <w:ind w:left="3600" w:hanging="360"/>
      </w:pPr>
      <w:rPr>
        <w:rFonts w:ascii="Arial" w:hAnsi="Arial" w:hint="default"/>
      </w:rPr>
    </w:lvl>
    <w:lvl w:ilvl="5" w:tplc="713EB7E2" w:tentative="1">
      <w:start w:val="1"/>
      <w:numFmt w:val="bullet"/>
      <w:lvlText w:val="•"/>
      <w:lvlJc w:val="left"/>
      <w:pPr>
        <w:tabs>
          <w:tab w:val="num" w:pos="4320"/>
        </w:tabs>
        <w:ind w:left="4320" w:hanging="360"/>
      </w:pPr>
      <w:rPr>
        <w:rFonts w:ascii="Arial" w:hAnsi="Arial" w:hint="default"/>
      </w:rPr>
    </w:lvl>
    <w:lvl w:ilvl="6" w:tplc="D4705AC2" w:tentative="1">
      <w:start w:val="1"/>
      <w:numFmt w:val="bullet"/>
      <w:lvlText w:val="•"/>
      <w:lvlJc w:val="left"/>
      <w:pPr>
        <w:tabs>
          <w:tab w:val="num" w:pos="5040"/>
        </w:tabs>
        <w:ind w:left="5040" w:hanging="360"/>
      </w:pPr>
      <w:rPr>
        <w:rFonts w:ascii="Arial" w:hAnsi="Arial" w:hint="default"/>
      </w:rPr>
    </w:lvl>
    <w:lvl w:ilvl="7" w:tplc="200CE0CC" w:tentative="1">
      <w:start w:val="1"/>
      <w:numFmt w:val="bullet"/>
      <w:lvlText w:val="•"/>
      <w:lvlJc w:val="left"/>
      <w:pPr>
        <w:tabs>
          <w:tab w:val="num" w:pos="5760"/>
        </w:tabs>
        <w:ind w:left="5760" w:hanging="360"/>
      </w:pPr>
      <w:rPr>
        <w:rFonts w:ascii="Arial" w:hAnsi="Arial" w:hint="default"/>
      </w:rPr>
    </w:lvl>
    <w:lvl w:ilvl="8" w:tplc="AB8A71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04E1767"/>
    <w:multiLevelType w:val="hybridMultilevel"/>
    <w:tmpl w:val="E4AAD204"/>
    <w:lvl w:ilvl="0" w:tplc="7B863750">
      <w:start w:val="1"/>
      <w:numFmt w:val="bullet"/>
      <w:lvlText w:val="•"/>
      <w:lvlJc w:val="left"/>
      <w:pPr>
        <w:tabs>
          <w:tab w:val="num" w:pos="720"/>
        </w:tabs>
        <w:ind w:left="720" w:hanging="360"/>
      </w:pPr>
      <w:rPr>
        <w:rFonts w:ascii="Arial" w:hAnsi="Arial" w:hint="default"/>
      </w:rPr>
    </w:lvl>
    <w:lvl w:ilvl="1" w:tplc="7AACB46E" w:tentative="1">
      <w:start w:val="1"/>
      <w:numFmt w:val="bullet"/>
      <w:lvlText w:val="•"/>
      <w:lvlJc w:val="left"/>
      <w:pPr>
        <w:tabs>
          <w:tab w:val="num" w:pos="1440"/>
        </w:tabs>
        <w:ind w:left="1440" w:hanging="360"/>
      </w:pPr>
      <w:rPr>
        <w:rFonts w:ascii="Arial" w:hAnsi="Arial" w:hint="default"/>
      </w:rPr>
    </w:lvl>
    <w:lvl w:ilvl="2" w:tplc="6E424428" w:tentative="1">
      <w:start w:val="1"/>
      <w:numFmt w:val="bullet"/>
      <w:lvlText w:val="•"/>
      <w:lvlJc w:val="left"/>
      <w:pPr>
        <w:tabs>
          <w:tab w:val="num" w:pos="2160"/>
        </w:tabs>
        <w:ind w:left="2160" w:hanging="360"/>
      </w:pPr>
      <w:rPr>
        <w:rFonts w:ascii="Arial" w:hAnsi="Arial" w:hint="default"/>
      </w:rPr>
    </w:lvl>
    <w:lvl w:ilvl="3" w:tplc="2FFE77E4" w:tentative="1">
      <w:start w:val="1"/>
      <w:numFmt w:val="bullet"/>
      <w:lvlText w:val="•"/>
      <w:lvlJc w:val="left"/>
      <w:pPr>
        <w:tabs>
          <w:tab w:val="num" w:pos="2880"/>
        </w:tabs>
        <w:ind w:left="2880" w:hanging="360"/>
      </w:pPr>
      <w:rPr>
        <w:rFonts w:ascii="Arial" w:hAnsi="Arial" w:hint="default"/>
      </w:rPr>
    </w:lvl>
    <w:lvl w:ilvl="4" w:tplc="D07CC03E" w:tentative="1">
      <w:start w:val="1"/>
      <w:numFmt w:val="bullet"/>
      <w:lvlText w:val="•"/>
      <w:lvlJc w:val="left"/>
      <w:pPr>
        <w:tabs>
          <w:tab w:val="num" w:pos="3600"/>
        </w:tabs>
        <w:ind w:left="3600" w:hanging="360"/>
      </w:pPr>
      <w:rPr>
        <w:rFonts w:ascii="Arial" w:hAnsi="Arial" w:hint="default"/>
      </w:rPr>
    </w:lvl>
    <w:lvl w:ilvl="5" w:tplc="A5BE0672" w:tentative="1">
      <w:start w:val="1"/>
      <w:numFmt w:val="bullet"/>
      <w:lvlText w:val="•"/>
      <w:lvlJc w:val="left"/>
      <w:pPr>
        <w:tabs>
          <w:tab w:val="num" w:pos="4320"/>
        </w:tabs>
        <w:ind w:left="4320" w:hanging="360"/>
      </w:pPr>
      <w:rPr>
        <w:rFonts w:ascii="Arial" w:hAnsi="Arial" w:hint="default"/>
      </w:rPr>
    </w:lvl>
    <w:lvl w:ilvl="6" w:tplc="8CFAD0FA" w:tentative="1">
      <w:start w:val="1"/>
      <w:numFmt w:val="bullet"/>
      <w:lvlText w:val="•"/>
      <w:lvlJc w:val="left"/>
      <w:pPr>
        <w:tabs>
          <w:tab w:val="num" w:pos="5040"/>
        </w:tabs>
        <w:ind w:left="5040" w:hanging="360"/>
      </w:pPr>
      <w:rPr>
        <w:rFonts w:ascii="Arial" w:hAnsi="Arial" w:hint="default"/>
      </w:rPr>
    </w:lvl>
    <w:lvl w:ilvl="7" w:tplc="C60C6E22" w:tentative="1">
      <w:start w:val="1"/>
      <w:numFmt w:val="bullet"/>
      <w:lvlText w:val="•"/>
      <w:lvlJc w:val="left"/>
      <w:pPr>
        <w:tabs>
          <w:tab w:val="num" w:pos="5760"/>
        </w:tabs>
        <w:ind w:left="5760" w:hanging="360"/>
      </w:pPr>
      <w:rPr>
        <w:rFonts w:ascii="Arial" w:hAnsi="Arial" w:hint="default"/>
      </w:rPr>
    </w:lvl>
    <w:lvl w:ilvl="8" w:tplc="7D4C3A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D2ADF"/>
    <w:multiLevelType w:val="hybridMultilevel"/>
    <w:tmpl w:val="DB56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E92EDB"/>
    <w:multiLevelType w:val="hybridMultilevel"/>
    <w:tmpl w:val="638089D4"/>
    <w:lvl w:ilvl="0" w:tplc="F8E2BBC6">
      <w:start w:val="1"/>
      <w:numFmt w:val="bullet"/>
      <w:lvlText w:val="•"/>
      <w:lvlJc w:val="left"/>
      <w:pPr>
        <w:tabs>
          <w:tab w:val="num" w:pos="720"/>
        </w:tabs>
        <w:ind w:left="720" w:hanging="360"/>
      </w:pPr>
      <w:rPr>
        <w:rFonts w:ascii="Arial" w:hAnsi="Arial" w:hint="default"/>
      </w:rPr>
    </w:lvl>
    <w:lvl w:ilvl="1" w:tplc="2B42034C" w:tentative="1">
      <w:start w:val="1"/>
      <w:numFmt w:val="bullet"/>
      <w:lvlText w:val="•"/>
      <w:lvlJc w:val="left"/>
      <w:pPr>
        <w:tabs>
          <w:tab w:val="num" w:pos="1440"/>
        </w:tabs>
        <w:ind w:left="1440" w:hanging="360"/>
      </w:pPr>
      <w:rPr>
        <w:rFonts w:ascii="Arial" w:hAnsi="Arial" w:hint="default"/>
      </w:rPr>
    </w:lvl>
    <w:lvl w:ilvl="2" w:tplc="F78AFA70" w:tentative="1">
      <w:start w:val="1"/>
      <w:numFmt w:val="bullet"/>
      <w:lvlText w:val="•"/>
      <w:lvlJc w:val="left"/>
      <w:pPr>
        <w:tabs>
          <w:tab w:val="num" w:pos="2160"/>
        </w:tabs>
        <w:ind w:left="2160" w:hanging="360"/>
      </w:pPr>
      <w:rPr>
        <w:rFonts w:ascii="Arial" w:hAnsi="Arial" w:hint="default"/>
      </w:rPr>
    </w:lvl>
    <w:lvl w:ilvl="3" w:tplc="656EA9A0" w:tentative="1">
      <w:start w:val="1"/>
      <w:numFmt w:val="bullet"/>
      <w:lvlText w:val="•"/>
      <w:lvlJc w:val="left"/>
      <w:pPr>
        <w:tabs>
          <w:tab w:val="num" w:pos="2880"/>
        </w:tabs>
        <w:ind w:left="2880" w:hanging="360"/>
      </w:pPr>
      <w:rPr>
        <w:rFonts w:ascii="Arial" w:hAnsi="Arial" w:hint="default"/>
      </w:rPr>
    </w:lvl>
    <w:lvl w:ilvl="4" w:tplc="E116893E" w:tentative="1">
      <w:start w:val="1"/>
      <w:numFmt w:val="bullet"/>
      <w:lvlText w:val="•"/>
      <w:lvlJc w:val="left"/>
      <w:pPr>
        <w:tabs>
          <w:tab w:val="num" w:pos="3600"/>
        </w:tabs>
        <w:ind w:left="3600" w:hanging="360"/>
      </w:pPr>
      <w:rPr>
        <w:rFonts w:ascii="Arial" w:hAnsi="Arial" w:hint="default"/>
      </w:rPr>
    </w:lvl>
    <w:lvl w:ilvl="5" w:tplc="B16E39DC" w:tentative="1">
      <w:start w:val="1"/>
      <w:numFmt w:val="bullet"/>
      <w:lvlText w:val="•"/>
      <w:lvlJc w:val="left"/>
      <w:pPr>
        <w:tabs>
          <w:tab w:val="num" w:pos="4320"/>
        </w:tabs>
        <w:ind w:left="4320" w:hanging="360"/>
      </w:pPr>
      <w:rPr>
        <w:rFonts w:ascii="Arial" w:hAnsi="Arial" w:hint="default"/>
      </w:rPr>
    </w:lvl>
    <w:lvl w:ilvl="6" w:tplc="1EECA400" w:tentative="1">
      <w:start w:val="1"/>
      <w:numFmt w:val="bullet"/>
      <w:lvlText w:val="•"/>
      <w:lvlJc w:val="left"/>
      <w:pPr>
        <w:tabs>
          <w:tab w:val="num" w:pos="5040"/>
        </w:tabs>
        <w:ind w:left="5040" w:hanging="360"/>
      </w:pPr>
      <w:rPr>
        <w:rFonts w:ascii="Arial" w:hAnsi="Arial" w:hint="default"/>
      </w:rPr>
    </w:lvl>
    <w:lvl w:ilvl="7" w:tplc="00700412" w:tentative="1">
      <w:start w:val="1"/>
      <w:numFmt w:val="bullet"/>
      <w:lvlText w:val="•"/>
      <w:lvlJc w:val="left"/>
      <w:pPr>
        <w:tabs>
          <w:tab w:val="num" w:pos="5760"/>
        </w:tabs>
        <w:ind w:left="5760" w:hanging="360"/>
      </w:pPr>
      <w:rPr>
        <w:rFonts w:ascii="Arial" w:hAnsi="Arial" w:hint="default"/>
      </w:rPr>
    </w:lvl>
    <w:lvl w:ilvl="8" w:tplc="6BB8FE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B2715B1"/>
    <w:multiLevelType w:val="hybridMultilevel"/>
    <w:tmpl w:val="781AE2D8"/>
    <w:lvl w:ilvl="0" w:tplc="01822FCC">
      <w:start w:val="120"/>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FF29D7"/>
    <w:multiLevelType w:val="hybridMultilevel"/>
    <w:tmpl w:val="C478C410"/>
    <w:lvl w:ilvl="0" w:tplc="51D27314">
      <w:start w:val="1"/>
      <w:numFmt w:val="bullet"/>
      <w:lvlText w:val="•"/>
      <w:lvlJc w:val="left"/>
      <w:pPr>
        <w:tabs>
          <w:tab w:val="num" w:pos="720"/>
        </w:tabs>
        <w:ind w:left="720" w:hanging="360"/>
      </w:pPr>
      <w:rPr>
        <w:rFonts w:ascii="Arial" w:hAnsi="Arial" w:hint="default"/>
      </w:rPr>
    </w:lvl>
    <w:lvl w:ilvl="1" w:tplc="55C00590" w:tentative="1">
      <w:start w:val="1"/>
      <w:numFmt w:val="bullet"/>
      <w:lvlText w:val="•"/>
      <w:lvlJc w:val="left"/>
      <w:pPr>
        <w:tabs>
          <w:tab w:val="num" w:pos="1440"/>
        </w:tabs>
        <w:ind w:left="1440" w:hanging="360"/>
      </w:pPr>
      <w:rPr>
        <w:rFonts w:ascii="Arial" w:hAnsi="Arial" w:hint="default"/>
      </w:rPr>
    </w:lvl>
    <w:lvl w:ilvl="2" w:tplc="D1D8F2DA" w:tentative="1">
      <w:start w:val="1"/>
      <w:numFmt w:val="bullet"/>
      <w:lvlText w:val="•"/>
      <w:lvlJc w:val="left"/>
      <w:pPr>
        <w:tabs>
          <w:tab w:val="num" w:pos="2160"/>
        </w:tabs>
        <w:ind w:left="2160" w:hanging="360"/>
      </w:pPr>
      <w:rPr>
        <w:rFonts w:ascii="Arial" w:hAnsi="Arial" w:hint="default"/>
      </w:rPr>
    </w:lvl>
    <w:lvl w:ilvl="3" w:tplc="5F5EF0FA" w:tentative="1">
      <w:start w:val="1"/>
      <w:numFmt w:val="bullet"/>
      <w:lvlText w:val="•"/>
      <w:lvlJc w:val="left"/>
      <w:pPr>
        <w:tabs>
          <w:tab w:val="num" w:pos="2880"/>
        </w:tabs>
        <w:ind w:left="2880" w:hanging="360"/>
      </w:pPr>
      <w:rPr>
        <w:rFonts w:ascii="Arial" w:hAnsi="Arial" w:hint="default"/>
      </w:rPr>
    </w:lvl>
    <w:lvl w:ilvl="4" w:tplc="41D04930" w:tentative="1">
      <w:start w:val="1"/>
      <w:numFmt w:val="bullet"/>
      <w:lvlText w:val="•"/>
      <w:lvlJc w:val="left"/>
      <w:pPr>
        <w:tabs>
          <w:tab w:val="num" w:pos="3600"/>
        </w:tabs>
        <w:ind w:left="3600" w:hanging="360"/>
      </w:pPr>
      <w:rPr>
        <w:rFonts w:ascii="Arial" w:hAnsi="Arial" w:hint="default"/>
      </w:rPr>
    </w:lvl>
    <w:lvl w:ilvl="5" w:tplc="2A846286" w:tentative="1">
      <w:start w:val="1"/>
      <w:numFmt w:val="bullet"/>
      <w:lvlText w:val="•"/>
      <w:lvlJc w:val="left"/>
      <w:pPr>
        <w:tabs>
          <w:tab w:val="num" w:pos="4320"/>
        </w:tabs>
        <w:ind w:left="4320" w:hanging="360"/>
      </w:pPr>
      <w:rPr>
        <w:rFonts w:ascii="Arial" w:hAnsi="Arial" w:hint="default"/>
      </w:rPr>
    </w:lvl>
    <w:lvl w:ilvl="6" w:tplc="16006710" w:tentative="1">
      <w:start w:val="1"/>
      <w:numFmt w:val="bullet"/>
      <w:lvlText w:val="•"/>
      <w:lvlJc w:val="left"/>
      <w:pPr>
        <w:tabs>
          <w:tab w:val="num" w:pos="5040"/>
        </w:tabs>
        <w:ind w:left="5040" w:hanging="360"/>
      </w:pPr>
      <w:rPr>
        <w:rFonts w:ascii="Arial" w:hAnsi="Arial" w:hint="default"/>
      </w:rPr>
    </w:lvl>
    <w:lvl w:ilvl="7" w:tplc="32B6EFDE" w:tentative="1">
      <w:start w:val="1"/>
      <w:numFmt w:val="bullet"/>
      <w:lvlText w:val="•"/>
      <w:lvlJc w:val="left"/>
      <w:pPr>
        <w:tabs>
          <w:tab w:val="num" w:pos="5760"/>
        </w:tabs>
        <w:ind w:left="5760" w:hanging="360"/>
      </w:pPr>
      <w:rPr>
        <w:rFonts w:ascii="Arial" w:hAnsi="Arial" w:hint="default"/>
      </w:rPr>
    </w:lvl>
    <w:lvl w:ilvl="8" w:tplc="CC6CF8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24CA5"/>
    <w:multiLevelType w:val="hybridMultilevel"/>
    <w:tmpl w:val="3220554C"/>
    <w:lvl w:ilvl="0" w:tplc="041D0001">
      <w:start w:val="1"/>
      <w:numFmt w:val="bullet"/>
      <w:lvlText w:val=""/>
      <w:lvlJc w:val="left"/>
      <w:pPr>
        <w:ind w:left="1876" w:hanging="360"/>
      </w:pPr>
      <w:rPr>
        <w:rFonts w:ascii="Symbol" w:hAnsi="Symbol" w:hint="default"/>
      </w:rPr>
    </w:lvl>
    <w:lvl w:ilvl="1" w:tplc="041D0003" w:tentative="1">
      <w:start w:val="1"/>
      <w:numFmt w:val="bullet"/>
      <w:lvlText w:val="o"/>
      <w:lvlJc w:val="left"/>
      <w:pPr>
        <w:ind w:left="2596" w:hanging="360"/>
      </w:pPr>
      <w:rPr>
        <w:rFonts w:ascii="Courier New" w:hAnsi="Courier New" w:cs="Courier New" w:hint="default"/>
      </w:rPr>
    </w:lvl>
    <w:lvl w:ilvl="2" w:tplc="041D0005" w:tentative="1">
      <w:start w:val="1"/>
      <w:numFmt w:val="bullet"/>
      <w:lvlText w:val=""/>
      <w:lvlJc w:val="left"/>
      <w:pPr>
        <w:ind w:left="3316" w:hanging="360"/>
      </w:pPr>
      <w:rPr>
        <w:rFonts w:ascii="Wingdings" w:hAnsi="Wingdings" w:hint="default"/>
      </w:rPr>
    </w:lvl>
    <w:lvl w:ilvl="3" w:tplc="041D0001" w:tentative="1">
      <w:start w:val="1"/>
      <w:numFmt w:val="bullet"/>
      <w:lvlText w:val=""/>
      <w:lvlJc w:val="left"/>
      <w:pPr>
        <w:ind w:left="4036" w:hanging="360"/>
      </w:pPr>
      <w:rPr>
        <w:rFonts w:ascii="Symbol" w:hAnsi="Symbol" w:hint="default"/>
      </w:rPr>
    </w:lvl>
    <w:lvl w:ilvl="4" w:tplc="041D0003" w:tentative="1">
      <w:start w:val="1"/>
      <w:numFmt w:val="bullet"/>
      <w:lvlText w:val="o"/>
      <w:lvlJc w:val="left"/>
      <w:pPr>
        <w:ind w:left="4756" w:hanging="360"/>
      </w:pPr>
      <w:rPr>
        <w:rFonts w:ascii="Courier New" w:hAnsi="Courier New" w:cs="Courier New" w:hint="default"/>
      </w:rPr>
    </w:lvl>
    <w:lvl w:ilvl="5" w:tplc="041D0005" w:tentative="1">
      <w:start w:val="1"/>
      <w:numFmt w:val="bullet"/>
      <w:lvlText w:val=""/>
      <w:lvlJc w:val="left"/>
      <w:pPr>
        <w:ind w:left="5476" w:hanging="360"/>
      </w:pPr>
      <w:rPr>
        <w:rFonts w:ascii="Wingdings" w:hAnsi="Wingdings" w:hint="default"/>
      </w:rPr>
    </w:lvl>
    <w:lvl w:ilvl="6" w:tplc="041D0001" w:tentative="1">
      <w:start w:val="1"/>
      <w:numFmt w:val="bullet"/>
      <w:lvlText w:val=""/>
      <w:lvlJc w:val="left"/>
      <w:pPr>
        <w:ind w:left="6196" w:hanging="360"/>
      </w:pPr>
      <w:rPr>
        <w:rFonts w:ascii="Symbol" w:hAnsi="Symbol" w:hint="default"/>
      </w:rPr>
    </w:lvl>
    <w:lvl w:ilvl="7" w:tplc="041D0003" w:tentative="1">
      <w:start w:val="1"/>
      <w:numFmt w:val="bullet"/>
      <w:lvlText w:val="o"/>
      <w:lvlJc w:val="left"/>
      <w:pPr>
        <w:ind w:left="6916" w:hanging="360"/>
      </w:pPr>
      <w:rPr>
        <w:rFonts w:ascii="Courier New" w:hAnsi="Courier New" w:cs="Courier New" w:hint="default"/>
      </w:rPr>
    </w:lvl>
    <w:lvl w:ilvl="8" w:tplc="041D0005" w:tentative="1">
      <w:start w:val="1"/>
      <w:numFmt w:val="bullet"/>
      <w:lvlText w:val=""/>
      <w:lvlJc w:val="left"/>
      <w:pPr>
        <w:ind w:left="7636" w:hanging="360"/>
      </w:pPr>
      <w:rPr>
        <w:rFonts w:ascii="Wingdings" w:hAnsi="Wingdings" w:hint="default"/>
      </w:rPr>
    </w:lvl>
  </w:abstractNum>
  <w:abstractNum w:abstractNumId="19"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4C7AFB"/>
    <w:multiLevelType w:val="hybridMultilevel"/>
    <w:tmpl w:val="7932D690"/>
    <w:lvl w:ilvl="0" w:tplc="D2325520">
      <w:start w:val="1"/>
      <w:numFmt w:val="bullet"/>
      <w:lvlText w:val="•"/>
      <w:lvlJc w:val="left"/>
      <w:pPr>
        <w:tabs>
          <w:tab w:val="num" w:pos="720"/>
        </w:tabs>
        <w:ind w:left="720" w:hanging="360"/>
      </w:pPr>
      <w:rPr>
        <w:rFonts w:ascii="Arial" w:hAnsi="Arial" w:hint="default"/>
      </w:rPr>
    </w:lvl>
    <w:lvl w:ilvl="1" w:tplc="07EADE68" w:tentative="1">
      <w:start w:val="1"/>
      <w:numFmt w:val="bullet"/>
      <w:lvlText w:val="•"/>
      <w:lvlJc w:val="left"/>
      <w:pPr>
        <w:tabs>
          <w:tab w:val="num" w:pos="1440"/>
        </w:tabs>
        <w:ind w:left="1440" w:hanging="360"/>
      </w:pPr>
      <w:rPr>
        <w:rFonts w:ascii="Arial" w:hAnsi="Arial" w:hint="default"/>
      </w:rPr>
    </w:lvl>
    <w:lvl w:ilvl="2" w:tplc="CFBC0B26" w:tentative="1">
      <w:start w:val="1"/>
      <w:numFmt w:val="bullet"/>
      <w:lvlText w:val="•"/>
      <w:lvlJc w:val="left"/>
      <w:pPr>
        <w:tabs>
          <w:tab w:val="num" w:pos="2160"/>
        </w:tabs>
        <w:ind w:left="2160" w:hanging="360"/>
      </w:pPr>
      <w:rPr>
        <w:rFonts w:ascii="Arial" w:hAnsi="Arial" w:hint="default"/>
      </w:rPr>
    </w:lvl>
    <w:lvl w:ilvl="3" w:tplc="3058E9F8" w:tentative="1">
      <w:start w:val="1"/>
      <w:numFmt w:val="bullet"/>
      <w:lvlText w:val="•"/>
      <w:lvlJc w:val="left"/>
      <w:pPr>
        <w:tabs>
          <w:tab w:val="num" w:pos="2880"/>
        </w:tabs>
        <w:ind w:left="2880" w:hanging="360"/>
      </w:pPr>
      <w:rPr>
        <w:rFonts w:ascii="Arial" w:hAnsi="Arial" w:hint="default"/>
      </w:rPr>
    </w:lvl>
    <w:lvl w:ilvl="4" w:tplc="4CDC2186" w:tentative="1">
      <w:start w:val="1"/>
      <w:numFmt w:val="bullet"/>
      <w:lvlText w:val="•"/>
      <w:lvlJc w:val="left"/>
      <w:pPr>
        <w:tabs>
          <w:tab w:val="num" w:pos="3600"/>
        </w:tabs>
        <w:ind w:left="3600" w:hanging="360"/>
      </w:pPr>
      <w:rPr>
        <w:rFonts w:ascii="Arial" w:hAnsi="Arial" w:hint="default"/>
      </w:rPr>
    </w:lvl>
    <w:lvl w:ilvl="5" w:tplc="91C47FC0" w:tentative="1">
      <w:start w:val="1"/>
      <w:numFmt w:val="bullet"/>
      <w:lvlText w:val="•"/>
      <w:lvlJc w:val="left"/>
      <w:pPr>
        <w:tabs>
          <w:tab w:val="num" w:pos="4320"/>
        </w:tabs>
        <w:ind w:left="4320" w:hanging="360"/>
      </w:pPr>
      <w:rPr>
        <w:rFonts w:ascii="Arial" w:hAnsi="Arial" w:hint="default"/>
      </w:rPr>
    </w:lvl>
    <w:lvl w:ilvl="6" w:tplc="530208AE" w:tentative="1">
      <w:start w:val="1"/>
      <w:numFmt w:val="bullet"/>
      <w:lvlText w:val="•"/>
      <w:lvlJc w:val="left"/>
      <w:pPr>
        <w:tabs>
          <w:tab w:val="num" w:pos="5040"/>
        </w:tabs>
        <w:ind w:left="5040" w:hanging="360"/>
      </w:pPr>
      <w:rPr>
        <w:rFonts w:ascii="Arial" w:hAnsi="Arial" w:hint="default"/>
      </w:rPr>
    </w:lvl>
    <w:lvl w:ilvl="7" w:tplc="39B413AA" w:tentative="1">
      <w:start w:val="1"/>
      <w:numFmt w:val="bullet"/>
      <w:lvlText w:val="•"/>
      <w:lvlJc w:val="left"/>
      <w:pPr>
        <w:tabs>
          <w:tab w:val="num" w:pos="5760"/>
        </w:tabs>
        <w:ind w:left="5760" w:hanging="360"/>
      </w:pPr>
      <w:rPr>
        <w:rFonts w:ascii="Arial" w:hAnsi="Arial" w:hint="default"/>
      </w:rPr>
    </w:lvl>
    <w:lvl w:ilvl="8" w:tplc="E0525E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F14AE9"/>
    <w:multiLevelType w:val="hybridMultilevel"/>
    <w:tmpl w:val="3E36054C"/>
    <w:lvl w:ilvl="0" w:tplc="749ACBF2">
      <w:start w:val="1"/>
      <w:numFmt w:val="bullet"/>
      <w:lvlText w:val="•"/>
      <w:lvlJc w:val="left"/>
      <w:pPr>
        <w:tabs>
          <w:tab w:val="num" w:pos="720"/>
        </w:tabs>
        <w:ind w:left="720" w:hanging="360"/>
      </w:pPr>
      <w:rPr>
        <w:rFonts w:ascii="Arial" w:hAnsi="Arial" w:cs="Times New Roman" w:hint="default"/>
      </w:rPr>
    </w:lvl>
    <w:lvl w:ilvl="1" w:tplc="86EA3EF4">
      <w:start w:val="280"/>
      <w:numFmt w:val="bullet"/>
      <w:lvlText w:val="–"/>
      <w:lvlJc w:val="left"/>
      <w:pPr>
        <w:tabs>
          <w:tab w:val="num" w:pos="1440"/>
        </w:tabs>
        <w:ind w:left="1440" w:hanging="360"/>
      </w:pPr>
      <w:rPr>
        <w:rFonts w:ascii="Arial" w:hAnsi="Arial" w:cs="Times New Roman" w:hint="default"/>
      </w:rPr>
    </w:lvl>
    <w:lvl w:ilvl="2" w:tplc="9D789F80">
      <w:start w:val="1"/>
      <w:numFmt w:val="bullet"/>
      <w:lvlText w:val="•"/>
      <w:lvlJc w:val="left"/>
      <w:pPr>
        <w:tabs>
          <w:tab w:val="num" w:pos="2160"/>
        </w:tabs>
        <w:ind w:left="2160" w:hanging="360"/>
      </w:pPr>
      <w:rPr>
        <w:rFonts w:ascii="Arial" w:hAnsi="Arial" w:cs="Times New Roman" w:hint="default"/>
      </w:rPr>
    </w:lvl>
    <w:lvl w:ilvl="3" w:tplc="91E460B8">
      <w:start w:val="1"/>
      <w:numFmt w:val="bullet"/>
      <w:lvlText w:val="•"/>
      <w:lvlJc w:val="left"/>
      <w:pPr>
        <w:tabs>
          <w:tab w:val="num" w:pos="2880"/>
        </w:tabs>
        <w:ind w:left="2880" w:hanging="360"/>
      </w:pPr>
      <w:rPr>
        <w:rFonts w:ascii="Arial" w:hAnsi="Arial" w:cs="Times New Roman" w:hint="default"/>
      </w:rPr>
    </w:lvl>
    <w:lvl w:ilvl="4" w:tplc="FC1C66EE">
      <w:start w:val="1"/>
      <w:numFmt w:val="bullet"/>
      <w:lvlText w:val="•"/>
      <w:lvlJc w:val="left"/>
      <w:pPr>
        <w:tabs>
          <w:tab w:val="num" w:pos="3600"/>
        </w:tabs>
        <w:ind w:left="3600" w:hanging="360"/>
      </w:pPr>
      <w:rPr>
        <w:rFonts w:ascii="Arial" w:hAnsi="Arial" w:cs="Times New Roman" w:hint="default"/>
      </w:rPr>
    </w:lvl>
    <w:lvl w:ilvl="5" w:tplc="402423B4">
      <w:start w:val="1"/>
      <w:numFmt w:val="bullet"/>
      <w:lvlText w:val="•"/>
      <w:lvlJc w:val="left"/>
      <w:pPr>
        <w:tabs>
          <w:tab w:val="num" w:pos="4320"/>
        </w:tabs>
        <w:ind w:left="4320" w:hanging="360"/>
      </w:pPr>
      <w:rPr>
        <w:rFonts w:ascii="Arial" w:hAnsi="Arial" w:cs="Times New Roman" w:hint="default"/>
      </w:rPr>
    </w:lvl>
    <w:lvl w:ilvl="6" w:tplc="3DD0CC8E">
      <w:start w:val="1"/>
      <w:numFmt w:val="bullet"/>
      <w:lvlText w:val="•"/>
      <w:lvlJc w:val="left"/>
      <w:pPr>
        <w:tabs>
          <w:tab w:val="num" w:pos="5040"/>
        </w:tabs>
        <w:ind w:left="5040" w:hanging="360"/>
      </w:pPr>
      <w:rPr>
        <w:rFonts w:ascii="Arial" w:hAnsi="Arial" w:cs="Times New Roman" w:hint="default"/>
      </w:rPr>
    </w:lvl>
    <w:lvl w:ilvl="7" w:tplc="07769452">
      <w:start w:val="1"/>
      <w:numFmt w:val="bullet"/>
      <w:lvlText w:val="•"/>
      <w:lvlJc w:val="left"/>
      <w:pPr>
        <w:tabs>
          <w:tab w:val="num" w:pos="5760"/>
        </w:tabs>
        <w:ind w:left="5760" w:hanging="360"/>
      </w:pPr>
      <w:rPr>
        <w:rFonts w:ascii="Arial" w:hAnsi="Arial" w:cs="Times New Roman" w:hint="default"/>
      </w:rPr>
    </w:lvl>
    <w:lvl w:ilvl="8" w:tplc="AA4A78B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5704062F"/>
    <w:multiLevelType w:val="hybridMultilevel"/>
    <w:tmpl w:val="BC2801B6"/>
    <w:lvl w:ilvl="0" w:tplc="FF6C83C0">
      <w:start w:val="1"/>
      <w:numFmt w:val="bullet"/>
      <w:lvlText w:val="•"/>
      <w:lvlJc w:val="left"/>
      <w:pPr>
        <w:tabs>
          <w:tab w:val="num" w:pos="720"/>
        </w:tabs>
        <w:ind w:left="720" w:hanging="360"/>
      </w:pPr>
      <w:rPr>
        <w:rFonts w:ascii="Arial" w:hAnsi="Arial" w:cs="Times New Roman" w:hint="default"/>
      </w:rPr>
    </w:lvl>
    <w:lvl w:ilvl="1" w:tplc="E6CE2702">
      <w:start w:val="280"/>
      <w:numFmt w:val="bullet"/>
      <w:lvlText w:val="–"/>
      <w:lvlJc w:val="left"/>
      <w:pPr>
        <w:tabs>
          <w:tab w:val="num" w:pos="1440"/>
        </w:tabs>
        <w:ind w:left="1440" w:hanging="360"/>
      </w:pPr>
      <w:rPr>
        <w:rFonts w:ascii="Arial" w:hAnsi="Arial" w:cs="Times New Roman" w:hint="default"/>
      </w:rPr>
    </w:lvl>
    <w:lvl w:ilvl="2" w:tplc="EEBC515E">
      <w:start w:val="1"/>
      <w:numFmt w:val="bullet"/>
      <w:lvlText w:val="•"/>
      <w:lvlJc w:val="left"/>
      <w:pPr>
        <w:tabs>
          <w:tab w:val="num" w:pos="2160"/>
        </w:tabs>
        <w:ind w:left="2160" w:hanging="360"/>
      </w:pPr>
      <w:rPr>
        <w:rFonts w:ascii="Arial" w:hAnsi="Arial" w:cs="Times New Roman" w:hint="default"/>
      </w:rPr>
    </w:lvl>
    <w:lvl w:ilvl="3" w:tplc="F858CB5C">
      <w:start w:val="1"/>
      <w:numFmt w:val="bullet"/>
      <w:lvlText w:val="•"/>
      <w:lvlJc w:val="left"/>
      <w:pPr>
        <w:tabs>
          <w:tab w:val="num" w:pos="2880"/>
        </w:tabs>
        <w:ind w:left="2880" w:hanging="360"/>
      </w:pPr>
      <w:rPr>
        <w:rFonts w:ascii="Arial" w:hAnsi="Arial" w:cs="Times New Roman" w:hint="default"/>
      </w:rPr>
    </w:lvl>
    <w:lvl w:ilvl="4" w:tplc="43B28440">
      <w:start w:val="1"/>
      <w:numFmt w:val="bullet"/>
      <w:lvlText w:val="•"/>
      <w:lvlJc w:val="left"/>
      <w:pPr>
        <w:tabs>
          <w:tab w:val="num" w:pos="3600"/>
        </w:tabs>
        <w:ind w:left="3600" w:hanging="360"/>
      </w:pPr>
      <w:rPr>
        <w:rFonts w:ascii="Arial" w:hAnsi="Arial" w:cs="Times New Roman" w:hint="default"/>
      </w:rPr>
    </w:lvl>
    <w:lvl w:ilvl="5" w:tplc="175C6714">
      <w:start w:val="1"/>
      <w:numFmt w:val="bullet"/>
      <w:lvlText w:val="•"/>
      <w:lvlJc w:val="left"/>
      <w:pPr>
        <w:tabs>
          <w:tab w:val="num" w:pos="4320"/>
        </w:tabs>
        <w:ind w:left="4320" w:hanging="360"/>
      </w:pPr>
      <w:rPr>
        <w:rFonts w:ascii="Arial" w:hAnsi="Arial" w:cs="Times New Roman" w:hint="default"/>
      </w:rPr>
    </w:lvl>
    <w:lvl w:ilvl="6" w:tplc="F496E7CA">
      <w:start w:val="1"/>
      <w:numFmt w:val="bullet"/>
      <w:lvlText w:val="•"/>
      <w:lvlJc w:val="left"/>
      <w:pPr>
        <w:tabs>
          <w:tab w:val="num" w:pos="5040"/>
        </w:tabs>
        <w:ind w:left="5040" w:hanging="360"/>
      </w:pPr>
      <w:rPr>
        <w:rFonts w:ascii="Arial" w:hAnsi="Arial" w:cs="Times New Roman" w:hint="default"/>
      </w:rPr>
    </w:lvl>
    <w:lvl w:ilvl="7" w:tplc="B8BA3386">
      <w:start w:val="1"/>
      <w:numFmt w:val="bullet"/>
      <w:lvlText w:val="•"/>
      <w:lvlJc w:val="left"/>
      <w:pPr>
        <w:tabs>
          <w:tab w:val="num" w:pos="5760"/>
        </w:tabs>
        <w:ind w:left="5760" w:hanging="360"/>
      </w:pPr>
      <w:rPr>
        <w:rFonts w:ascii="Arial" w:hAnsi="Arial" w:cs="Times New Roman" w:hint="default"/>
      </w:rPr>
    </w:lvl>
    <w:lvl w:ilvl="8" w:tplc="1DA8281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AB461C2"/>
    <w:multiLevelType w:val="hybridMultilevel"/>
    <w:tmpl w:val="534AAE80"/>
    <w:lvl w:ilvl="0" w:tplc="1A440B84">
      <w:start w:val="1"/>
      <w:numFmt w:val="bullet"/>
      <w:lvlText w:val="•"/>
      <w:lvlJc w:val="left"/>
      <w:pPr>
        <w:tabs>
          <w:tab w:val="num" w:pos="720"/>
        </w:tabs>
        <w:ind w:left="720" w:hanging="360"/>
      </w:pPr>
      <w:rPr>
        <w:rFonts w:ascii="Arial" w:hAnsi="Arial" w:hint="default"/>
      </w:rPr>
    </w:lvl>
    <w:lvl w:ilvl="1" w:tplc="3542712A">
      <w:start w:val="270"/>
      <w:numFmt w:val="bullet"/>
      <w:lvlText w:val="–"/>
      <w:lvlJc w:val="left"/>
      <w:pPr>
        <w:tabs>
          <w:tab w:val="num" w:pos="1440"/>
        </w:tabs>
        <w:ind w:left="1440" w:hanging="360"/>
      </w:pPr>
      <w:rPr>
        <w:rFonts w:ascii="Arial" w:hAnsi="Arial" w:hint="default"/>
      </w:rPr>
    </w:lvl>
    <w:lvl w:ilvl="2" w:tplc="CC2AE6E6" w:tentative="1">
      <w:start w:val="1"/>
      <w:numFmt w:val="bullet"/>
      <w:lvlText w:val="•"/>
      <w:lvlJc w:val="left"/>
      <w:pPr>
        <w:tabs>
          <w:tab w:val="num" w:pos="2160"/>
        </w:tabs>
        <w:ind w:left="2160" w:hanging="360"/>
      </w:pPr>
      <w:rPr>
        <w:rFonts w:ascii="Arial" w:hAnsi="Arial" w:hint="default"/>
      </w:rPr>
    </w:lvl>
    <w:lvl w:ilvl="3" w:tplc="CA4EBA5A" w:tentative="1">
      <w:start w:val="1"/>
      <w:numFmt w:val="bullet"/>
      <w:lvlText w:val="•"/>
      <w:lvlJc w:val="left"/>
      <w:pPr>
        <w:tabs>
          <w:tab w:val="num" w:pos="2880"/>
        </w:tabs>
        <w:ind w:left="2880" w:hanging="360"/>
      </w:pPr>
      <w:rPr>
        <w:rFonts w:ascii="Arial" w:hAnsi="Arial" w:hint="default"/>
      </w:rPr>
    </w:lvl>
    <w:lvl w:ilvl="4" w:tplc="99561F60" w:tentative="1">
      <w:start w:val="1"/>
      <w:numFmt w:val="bullet"/>
      <w:lvlText w:val="•"/>
      <w:lvlJc w:val="left"/>
      <w:pPr>
        <w:tabs>
          <w:tab w:val="num" w:pos="3600"/>
        </w:tabs>
        <w:ind w:left="3600" w:hanging="360"/>
      </w:pPr>
      <w:rPr>
        <w:rFonts w:ascii="Arial" w:hAnsi="Arial" w:hint="default"/>
      </w:rPr>
    </w:lvl>
    <w:lvl w:ilvl="5" w:tplc="EB4C842C" w:tentative="1">
      <w:start w:val="1"/>
      <w:numFmt w:val="bullet"/>
      <w:lvlText w:val="•"/>
      <w:lvlJc w:val="left"/>
      <w:pPr>
        <w:tabs>
          <w:tab w:val="num" w:pos="4320"/>
        </w:tabs>
        <w:ind w:left="4320" w:hanging="360"/>
      </w:pPr>
      <w:rPr>
        <w:rFonts w:ascii="Arial" w:hAnsi="Arial" w:hint="default"/>
      </w:rPr>
    </w:lvl>
    <w:lvl w:ilvl="6" w:tplc="F5C41958" w:tentative="1">
      <w:start w:val="1"/>
      <w:numFmt w:val="bullet"/>
      <w:lvlText w:val="•"/>
      <w:lvlJc w:val="left"/>
      <w:pPr>
        <w:tabs>
          <w:tab w:val="num" w:pos="5040"/>
        </w:tabs>
        <w:ind w:left="5040" w:hanging="360"/>
      </w:pPr>
      <w:rPr>
        <w:rFonts w:ascii="Arial" w:hAnsi="Arial" w:hint="default"/>
      </w:rPr>
    </w:lvl>
    <w:lvl w:ilvl="7" w:tplc="B13A9F9E" w:tentative="1">
      <w:start w:val="1"/>
      <w:numFmt w:val="bullet"/>
      <w:lvlText w:val="•"/>
      <w:lvlJc w:val="left"/>
      <w:pPr>
        <w:tabs>
          <w:tab w:val="num" w:pos="5760"/>
        </w:tabs>
        <w:ind w:left="5760" w:hanging="360"/>
      </w:pPr>
      <w:rPr>
        <w:rFonts w:ascii="Arial" w:hAnsi="Arial" w:hint="default"/>
      </w:rPr>
    </w:lvl>
    <w:lvl w:ilvl="8" w:tplc="20F4A97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BE4103"/>
    <w:multiLevelType w:val="hybridMultilevel"/>
    <w:tmpl w:val="7F3A39C8"/>
    <w:lvl w:ilvl="0" w:tplc="11D0DA54">
      <w:start w:val="1"/>
      <w:numFmt w:val="bullet"/>
      <w:lvlText w:val="•"/>
      <w:lvlJc w:val="left"/>
      <w:pPr>
        <w:tabs>
          <w:tab w:val="num" w:pos="720"/>
        </w:tabs>
        <w:ind w:left="720" w:hanging="360"/>
      </w:pPr>
      <w:rPr>
        <w:rFonts w:ascii="Arial" w:hAnsi="Arial" w:hint="default"/>
      </w:rPr>
    </w:lvl>
    <w:lvl w:ilvl="1" w:tplc="45100440">
      <w:start w:val="270"/>
      <w:numFmt w:val="bullet"/>
      <w:lvlText w:val="–"/>
      <w:lvlJc w:val="left"/>
      <w:pPr>
        <w:tabs>
          <w:tab w:val="num" w:pos="1440"/>
        </w:tabs>
        <w:ind w:left="1440" w:hanging="360"/>
      </w:pPr>
      <w:rPr>
        <w:rFonts w:ascii="Arial" w:hAnsi="Arial" w:hint="default"/>
      </w:rPr>
    </w:lvl>
    <w:lvl w:ilvl="2" w:tplc="827431E2">
      <w:start w:val="270"/>
      <w:numFmt w:val="bullet"/>
      <w:lvlText w:val="•"/>
      <w:lvlJc w:val="left"/>
      <w:pPr>
        <w:tabs>
          <w:tab w:val="num" w:pos="2160"/>
        </w:tabs>
        <w:ind w:left="2160" w:hanging="360"/>
      </w:pPr>
      <w:rPr>
        <w:rFonts w:ascii="Arial" w:hAnsi="Arial" w:hint="default"/>
      </w:rPr>
    </w:lvl>
    <w:lvl w:ilvl="3" w:tplc="FD62298A" w:tentative="1">
      <w:start w:val="1"/>
      <w:numFmt w:val="bullet"/>
      <w:lvlText w:val="•"/>
      <w:lvlJc w:val="left"/>
      <w:pPr>
        <w:tabs>
          <w:tab w:val="num" w:pos="2880"/>
        </w:tabs>
        <w:ind w:left="2880" w:hanging="360"/>
      </w:pPr>
      <w:rPr>
        <w:rFonts w:ascii="Arial" w:hAnsi="Arial" w:hint="default"/>
      </w:rPr>
    </w:lvl>
    <w:lvl w:ilvl="4" w:tplc="0E9CD572">
      <w:start w:val="270"/>
      <w:numFmt w:val="bullet"/>
      <w:lvlText w:val="»"/>
      <w:lvlJc w:val="left"/>
      <w:pPr>
        <w:tabs>
          <w:tab w:val="num" w:pos="3600"/>
        </w:tabs>
        <w:ind w:left="3600" w:hanging="360"/>
      </w:pPr>
      <w:rPr>
        <w:rFonts w:ascii="Arial" w:hAnsi="Arial" w:hint="default"/>
      </w:rPr>
    </w:lvl>
    <w:lvl w:ilvl="5" w:tplc="14CE9AEC" w:tentative="1">
      <w:start w:val="1"/>
      <w:numFmt w:val="bullet"/>
      <w:lvlText w:val="•"/>
      <w:lvlJc w:val="left"/>
      <w:pPr>
        <w:tabs>
          <w:tab w:val="num" w:pos="4320"/>
        </w:tabs>
        <w:ind w:left="4320" w:hanging="360"/>
      </w:pPr>
      <w:rPr>
        <w:rFonts w:ascii="Arial" w:hAnsi="Arial" w:hint="default"/>
      </w:rPr>
    </w:lvl>
    <w:lvl w:ilvl="6" w:tplc="D7B0F550" w:tentative="1">
      <w:start w:val="1"/>
      <w:numFmt w:val="bullet"/>
      <w:lvlText w:val="•"/>
      <w:lvlJc w:val="left"/>
      <w:pPr>
        <w:tabs>
          <w:tab w:val="num" w:pos="5040"/>
        </w:tabs>
        <w:ind w:left="5040" w:hanging="360"/>
      </w:pPr>
      <w:rPr>
        <w:rFonts w:ascii="Arial" w:hAnsi="Arial" w:hint="default"/>
      </w:rPr>
    </w:lvl>
    <w:lvl w:ilvl="7" w:tplc="C016BE32" w:tentative="1">
      <w:start w:val="1"/>
      <w:numFmt w:val="bullet"/>
      <w:lvlText w:val="•"/>
      <w:lvlJc w:val="left"/>
      <w:pPr>
        <w:tabs>
          <w:tab w:val="num" w:pos="5760"/>
        </w:tabs>
        <w:ind w:left="5760" w:hanging="360"/>
      </w:pPr>
      <w:rPr>
        <w:rFonts w:ascii="Arial" w:hAnsi="Arial" w:hint="default"/>
      </w:rPr>
    </w:lvl>
    <w:lvl w:ilvl="8" w:tplc="F36E8A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802435"/>
    <w:multiLevelType w:val="hybridMultilevel"/>
    <w:tmpl w:val="56DC97C8"/>
    <w:lvl w:ilvl="0" w:tplc="55FE8534">
      <w:start w:val="1"/>
      <w:numFmt w:val="bullet"/>
      <w:lvlText w:val="•"/>
      <w:lvlJc w:val="left"/>
      <w:pPr>
        <w:tabs>
          <w:tab w:val="num" w:pos="720"/>
        </w:tabs>
        <w:ind w:left="720" w:hanging="360"/>
      </w:pPr>
      <w:rPr>
        <w:rFonts w:ascii="Arial" w:hAnsi="Arial" w:hint="default"/>
      </w:rPr>
    </w:lvl>
    <w:lvl w:ilvl="1" w:tplc="9DECEF60">
      <w:start w:val="270"/>
      <w:numFmt w:val="bullet"/>
      <w:lvlText w:val="–"/>
      <w:lvlJc w:val="left"/>
      <w:pPr>
        <w:tabs>
          <w:tab w:val="num" w:pos="1440"/>
        </w:tabs>
        <w:ind w:left="1440" w:hanging="360"/>
      </w:pPr>
      <w:rPr>
        <w:rFonts w:ascii="Arial" w:hAnsi="Arial" w:hint="default"/>
      </w:rPr>
    </w:lvl>
    <w:lvl w:ilvl="2" w:tplc="D048F71E">
      <w:start w:val="270"/>
      <w:numFmt w:val="bullet"/>
      <w:lvlText w:val="•"/>
      <w:lvlJc w:val="left"/>
      <w:pPr>
        <w:tabs>
          <w:tab w:val="num" w:pos="2160"/>
        </w:tabs>
        <w:ind w:left="2160" w:hanging="360"/>
      </w:pPr>
      <w:rPr>
        <w:rFonts w:ascii="Arial" w:hAnsi="Arial" w:hint="default"/>
      </w:rPr>
    </w:lvl>
    <w:lvl w:ilvl="3" w:tplc="E2B6FC16" w:tentative="1">
      <w:start w:val="1"/>
      <w:numFmt w:val="bullet"/>
      <w:lvlText w:val="•"/>
      <w:lvlJc w:val="left"/>
      <w:pPr>
        <w:tabs>
          <w:tab w:val="num" w:pos="2880"/>
        </w:tabs>
        <w:ind w:left="2880" w:hanging="360"/>
      </w:pPr>
      <w:rPr>
        <w:rFonts w:ascii="Arial" w:hAnsi="Arial" w:hint="default"/>
      </w:rPr>
    </w:lvl>
    <w:lvl w:ilvl="4" w:tplc="A0627E18" w:tentative="1">
      <w:start w:val="1"/>
      <w:numFmt w:val="bullet"/>
      <w:lvlText w:val="•"/>
      <w:lvlJc w:val="left"/>
      <w:pPr>
        <w:tabs>
          <w:tab w:val="num" w:pos="3600"/>
        </w:tabs>
        <w:ind w:left="3600" w:hanging="360"/>
      </w:pPr>
      <w:rPr>
        <w:rFonts w:ascii="Arial" w:hAnsi="Arial" w:hint="default"/>
      </w:rPr>
    </w:lvl>
    <w:lvl w:ilvl="5" w:tplc="C61CC2EA" w:tentative="1">
      <w:start w:val="1"/>
      <w:numFmt w:val="bullet"/>
      <w:lvlText w:val="•"/>
      <w:lvlJc w:val="left"/>
      <w:pPr>
        <w:tabs>
          <w:tab w:val="num" w:pos="4320"/>
        </w:tabs>
        <w:ind w:left="4320" w:hanging="360"/>
      </w:pPr>
      <w:rPr>
        <w:rFonts w:ascii="Arial" w:hAnsi="Arial" w:hint="default"/>
      </w:rPr>
    </w:lvl>
    <w:lvl w:ilvl="6" w:tplc="0D04AC2E" w:tentative="1">
      <w:start w:val="1"/>
      <w:numFmt w:val="bullet"/>
      <w:lvlText w:val="•"/>
      <w:lvlJc w:val="left"/>
      <w:pPr>
        <w:tabs>
          <w:tab w:val="num" w:pos="5040"/>
        </w:tabs>
        <w:ind w:left="5040" w:hanging="360"/>
      </w:pPr>
      <w:rPr>
        <w:rFonts w:ascii="Arial" w:hAnsi="Arial" w:hint="default"/>
      </w:rPr>
    </w:lvl>
    <w:lvl w:ilvl="7" w:tplc="DD12A43A" w:tentative="1">
      <w:start w:val="1"/>
      <w:numFmt w:val="bullet"/>
      <w:lvlText w:val="•"/>
      <w:lvlJc w:val="left"/>
      <w:pPr>
        <w:tabs>
          <w:tab w:val="num" w:pos="5760"/>
        </w:tabs>
        <w:ind w:left="5760" w:hanging="360"/>
      </w:pPr>
      <w:rPr>
        <w:rFonts w:ascii="Arial" w:hAnsi="Arial" w:hint="default"/>
      </w:rPr>
    </w:lvl>
    <w:lvl w:ilvl="8" w:tplc="B756D4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A3001B2"/>
    <w:multiLevelType w:val="hybridMultilevel"/>
    <w:tmpl w:val="639A8072"/>
    <w:lvl w:ilvl="0" w:tplc="2014200C">
      <w:start w:val="1"/>
      <w:numFmt w:val="bullet"/>
      <w:lvlText w:val="•"/>
      <w:lvlJc w:val="left"/>
      <w:pPr>
        <w:tabs>
          <w:tab w:val="num" w:pos="720"/>
        </w:tabs>
        <w:ind w:left="720" w:hanging="360"/>
      </w:pPr>
      <w:rPr>
        <w:rFonts w:ascii="Arial" w:hAnsi="Arial" w:hint="default"/>
      </w:rPr>
    </w:lvl>
    <w:lvl w:ilvl="1" w:tplc="ACC8FE7A" w:tentative="1">
      <w:start w:val="1"/>
      <w:numFmt w:val="bullet"/>
      <w:lvlText w:val="•"/>
      <w:lvlJc w:val="left"/>
      <w:pPr>
        <w:tabs>
          <w:tab w:val="num" w:pos="1440"/>
        </w:tabs>
        <w:ind w:left="1440" w:hanging="360"/>
      </w:pPr>
      <w:rPr>
        <w:rFonts w:ascii="Arial" w:hAnsi="Arial" w:hint="default"/>
      </w:rPr>
    </w:lvl>
    <w:lvl w:ilvl="2" w:tplc="4FA27A02" w:tentative="1">
      <w:start w:val="1"/>
      <w:numFmt w:val="bullet"/>
      <w:lvlText w:val="•"/>
      <w:lvlJc w:val="left"/>
      <w:pPr>
        <w:tabs>
          <w:tab w:val="num" w:pos="2160"/>
        </w:tabs>
        <w:ind w:left="2160" w:hanging="360"/>
      </w:pPr>
      <w:rPr>
        <w:rFonts w:ascii="Arial" w:hAnsi="Arial" w:hint="default"/>
      </w:rPr>
    </w:lvl>
    <w:lvl w:ilvl="3" w:tplc="396E982A" w:tentative="1">
      <w:start w:val="1"/>
      <w:numFmt w:val="bullet"/>
      <w:lvlText w:val="•"/>
      <w:lvlJc w:val="left"/>
      <w:pPr>
        <w:tabs>
          <w:tab w:val="num" w:pos="2880"/>
        </w:tabs>
        <w:ind w:left="2880" w:hanging="360"/>
      </w:pPr>
      <w:rPr>
        <w:rFonts w:ascii="Arial" w:hAnsi="Arial" w:hint="default"/>
      </w:rPr>
    </w:lvl>
    <w:lvl w:ilvl="4" w:tplc="2BC81370" w:tentative="1">
      <w:start w:val="1"/>
      <w:numFmt w:val="bullet"/>
      <w:lvlText w:val="•"/>
      <w:lvlJc w:val="left"/>
      <w:pPr>
        <w:tabs>
          <w:tab w:val="num" w:pos="3600"/>
        </w:tabs>
        <w:ind w:left="3600" w:hanging="360"/>
      </w:pPr>
      <w:rPr>
        <w:rFonts w:ascii="Arial" w:hAnsi="Arial" w:hint="default"/>
      </w:rPr>
    </w:lvl>
    <w:lvl w:ilvl="5" w:tplc="0B9C9E32" w:tentative="1">
      <w:start w:val="1"/>
      <w:numFmt w:val="bullet"/>
      <w:lvlText w:val="•"/>
      <w:lvlJc w:val="left"/>
      <w:pPr>
        <w:tabs>
          <w:tab w:val="num" w:pos="4320"/>
        </w:tabs>
        <w:ind w:left="4320" w:hanging="360"/>
      </w:pPr>
      <w:rPr>
        <w:rFonts w:ascii="Arial" w:hAnsi="Arial" w:hint="default"/>
      </w:rPr>
    </w:lvl>
    <w:lvl w:ilvl="6" w:tplc="675EDE04" w:tentative="1">
      <w:start w:val="1"/>
      <w:numFmt w:val="bullet"/>
      <w:lvlText w:val="•"/>
      <w:lvlJc w:val="left"/>
      <w:pPr>
        <w:tabs>
          <w:tab w:val="num" w:pos="5040"/>
        </w:tabs>
        <w:ind w:left="5040" w:hanging="360"/>
      </w:pPr>
      <w:rPr>
        <w:rFonts w:ascii="Arial" w:hAnsi="Arial" w:hint="default"/>
      </w:rPr>
    </w:lvl>
    <w:lvl w:ilvl="7" w:tplc="FD2E5DCE" w:tentative="1">
      <w:start w:val="1"/>
      <w:numFmt w:val="bullet"/>
      <w:lvlText w:val="•"/>
      <w:lvlJc w:val="left"/>
      <w:pPr>
        <w:tabs>
          <w:tab w:val="num" w:pos="5760"/>
        </w:tabs>
        <w:ind w:left="5760" w:hanging="360"/>
      </w:pPr>
      <w:rPr>
        <w:rFonts w:ascii="Arial" w:hAnsi="Arial" w:hint="default"/>
      </w:rPr>
    </w:lvl>
    <w:lvl w:ilvl="8" w:tplc="25B041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3C3DEF"/>
    <w:multiLevelType w:val="hybridMultilevel"/>
    <w:tmpl w:val="7990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E201FF6"/>
    <w:multiLevelType w:val="hybridMultilevel"/>
    <w:tmpl w:val="D1A8BD86"/>
    <w:lvl w:ilvl="0" w:tplc="63820EFA">
      <w:start w:val="1"/>
      <w:numFmt w:val="bullet"/>
      <w:lvlText w:val="•"/>
      <w:lvlJc w:val="left"/>
      <w:pPr>
        <w:tabs>
          <w:tab w:val="num" w:pos="720"/>
        </w:tabs>
        <w:ind w:left="720" w:hanging="360"/>
      </w:pPr>
      <w:rPr>
        <w:rFonts w:ascii="Arial" w:hAnsi="Arial" w:hint="default"/>
      </w:rPr>
    </w:lvl>
    <w:lvl w:ilvl="1" w:tplc="F08A6952">
      <w:start w:val="1"/>
      <w:numFmt w:val="bullet"/>
      <w:lvlText w:val="•"/>
      <w:lvlJc w:val="left"/>
      <w:pPr>
        <w:tabs>
          <w:tab w:val="num" w:pos="1440"/>
        </w:tabs>
        <w:ind w:left="1440" w:hanging="360"/>
      </w:pPr>
      <w:rPr>
        <w:rFonts w:ascii="Arial" w:hAnsi="Arial" w:hint="default"/>
      </w:rPr>
    </w:lvl>
    <w:lvl w:ilvl="2" w:tplc="FA342008">
      <w:start w:val="270"/>
      <w:numFmt w:val="bullet"/>
      <w:lvlText w:val="•"/>
      <w:lvlJc w:val="left"/>
      <w:pPr>
        <w:tabs>
          <w:tab w:val="num" w:pos="2160"/>
        </w:tabs>
        <w:ind w:left="2160" w:hanging="360"/>
      </w:pPr>
      <w:rPr>
        <w:rFonts w:ascii="Arial" w:hAnsi="Arial" w:hint="default"/>
      </w:rPr>
    </w:lvl>
    <w:lvl w:ilvl="3" w:tplc="56902B3E" w:tentative="1">
      <w:start w:val="1"/>
      <w:numFmt w:val="bullet"/>
      <w:lvlText w:val="•"/>
      <w:lvlJc w:val="left"/>
      <w:pPr>
        <w:tabs>
          <w:tab w:val="num" w:pos="2880"/>
        </w:tabs>
        <w:ind w:left="2880" w:hanging="360"/>
      </w:pPr>
      <w:rPr>
        <w:rFonts w:ascii="Arial" w:hAnsi="Arial" w:hint="default"/>
      </w:rPr>
    </w:lvl>
    <w:lvl w:ilvl="4" w:tplc="3C4EE0E2" w:tentative="1">
      <w:start w:val="1"/>
      <w:numFmt w:val="bullet"/>
      <w:lvlText w:val="•"/>
      <w:lvlJc w:val="left"/>
      <w:pPr>
        <w:tabs>
          <w:tab w:val="num" w:pos="3600"/>
        </w:tabs>
        <w:ind w:left="3600" w:hanging="360"/>
      </w:pPr>
      <w:rPr>
        <w:rFonts w:ascii="Arial" w:hAnsi="Arial" w:hint="default"/>
      </w:rPr>
    </w:lvl>
    <w:lvl w:ilvl="5" w:tplc="F5C8A52E" w:tentative="1">
      <w:start w:val="1"/>
      <w:numFmt w:val="bullet"/>
      <w:lvlText w:val="•"/>
      <w:lvlJc w:val="left"/>
      <w:pPr>
        <w:tabs>
          <w:tab w:val="num" w:pos="4320"/>
        </w:tabs>
        <w:ind w:left="4320" w:hanging="360"/>
      </w:pPr>
      <w:rPr>
        <w:rFonts w:ascii="Arial" w:hAnsi="Arial" w:hint="default"/>
      </w:rPr>
    </w:lvl>
    <w:lvl w:ilvl="6" w:tplc="87949E60" w:tentative="1">
      <w:start w:val="1"/>
      <w:numFmt w:val="bullet"/>
      <w:lvlText w:val="•"/>
      <w:lvlJc w:val="left"/>
      <w:pPr>
        <w:tabs>
          <w:tab w:val="num" w:pos="5040"/>
        </w:tabs>
        <w:ind w:left="5040" w:hanging="360"/>
      </w:pPr>
      <w:rPr>
        <w:rFonts w:ascii="Arial" w:hAnsi="Arial" w:hint="default"/>
      </w:rPr>
    </w:lvl>
    <w:lvl w:ilvl="7" w:tplc="64B876D2" w:tentative="1">
      <w:start w:val="1"/>
      <w:numFmt w:val="bullet"/>
      <w:lvlText w:val="•"/>
      <w:lvlJc w:val="left"/>
      <w:pPr>
        <w:tabs>
          <w:tab w:val="num" w:pos="5760"/>
        </w:tabs>
        <w:ind w:left="5760" w:hanging="360"/>
      </w:pPr>
      <w:rPr>
        <w:rFonts w:ascii="Arial" w:hAnsi="Arial" w:hint="default"/>
      </w:rPr>
    </w:lvl>
    <w:lvl w:ilvl="8" w:tplc="C2663F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0E5F27"/>
    <w:multiLevelType w:val="hybridMultilevel"/>
    <w:tmpl w:val="6E982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66328"/>
    <w:multiLevelType w:val="hybridMultilevel"/>
    <w:tmpl w:val="7F50A5EC"/>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39"/>
  </w:num>
  <w:num w:numId="4">
    <w:abstractNumId w:val="41"/>
  </w:num>
  <w:num w:numId="5">
    <w:abstractNumId w:val="6"/>
  </w:num>
  <w:num w:numId="6">
    <w:abstractNumId w:val="38"/>
  </w:num>
  <w:num w:numId="7">
    <w:abstractNumId w:val="33"/>
  </w:num>
  <w:num w:numId="8">
    <w:abstractNumId w:val="3"/>
  </w:num>
  <w:num w:numId="9">
    <w:abstractNumId w:val="17"/>
  </w:num>
  <w:num w:numId="10">
    <w:abstractNumId w:val="19"/>
  </w:num>
  <w:num w:numId="11">
    <w:abstractNumId w:val="9"/>
  </w:num>
  <w:num w:numId="12">
    <w:abstractNumId w:val="34"/>
  </w:num>
  <w:num w:numId="13">
    <w:abstractNumId w:val="11"/>
  </w:num>
  <w:num w:numId="14">
    <w:abstractNumId w:val="30"/>
  </w:num>
  <w:num w:numId="15">
    <w:abstractNumId w:val="36"/>
  </w:num>
  <w:num w:numId="16">
    <w:abstractNumId w:val="23"/>
  </w:num>
  <w:num w:numId="17">
    <w:abstractNumId w:val="24"/>
  </w:num>
  <w:num w:numId="18">
    <w:abstractNumId w:val="7"/>
  </w:num>
  <w:num w:numId="19">
    <w:abstractNumId w:val="35"/>
  </w:num>
  <w:num w:numId="20">
    <w:abstractNumId w:val="15"/>
  </w:num>
  <w:num w:numId="21">
    <w:abstractNumId w:val="20"/>
  </w:num>
  <w:num w:numId="22">
    <w:abstractNumId w:val="28"/>
  </w:num>
  <w:num w:numId="23">
    <w:abstractNumId w:val="12"/>
  </w:num>
  <w:num w:numId="24">
    <w:abstractNumId w:val="26"/>
  </w:num>
  <w:num w:numId="25">
    <w:abstractNumId w:val="8"/>
  </w:num>
  <w:num w:numId="26">
    <w:abstractNumId w:val="5"/>
  </w:num>
  <w:num w:numId="27">
    <w:abstractNumId w:val="27"/>
  </w:num>
  <w:num w:numId="28">
    <w:abstractNumId w:val="0"/>
  </w:num>
  <w:num w:numId="29">
    <w:abstractNumId w:val="31"/>
  </w:num>
  <w:num w:numId="30">
    <w:abstractNumId w:val="4"/>
  </w:num>
  <w:num w:numId="31">
    <w:abstractNumId w:val="16"/>
  </w:num>
  <w:num w:numId="32">
    <w:abstractNumId w:val="18"/>
  </w:num>
  <w:num w:numId="33">
    <w:abstractNumId w:val="25"/>
  </w:num>
  <w:num w:numId="34">
    <w:abstractNumId w:val="22"/>
  </w:num>
  <w:num w:numId="35">
    <w:abstractNumId w:val="36"/>
  </w:num>
  <w:num w:numId="36">
    <w:abstractNumId w:val="36"/>
  </w:num>
  <w:num w:numId="37">
    <w:abstractNumId w:val="36"/>
  </w:num>
  <w:num w:numId="38">
    <w:abstractNumId w:val="36"/>
  </w:num>
  <w:num w:numId="39">
    <w:abstractNumId w:val="36"/>
  </w:num>
  <w:num w:numId="40">
    <w:abstractNumId w:val="36"/>
  </w:num>
  <w:num w:numId="41">
    <w:abstractNumId w:val="10"/>
  </w:num>
  <w:num w:numId="42">
    <w:abstractNumId w:val="32"/>
  </w:num>
  <w:num w:numId="43">
    <w:abstractNumId w:val="40"/>
  </w:num>
  <w:num w:numId="44">
    <w:abstractNumId w:val="21"/>
  </w:num>
  <w:num w:numId="45">
    <w:abstractNumId w:val="1"/>
  </w:num>
  <w:num w:numId="46">
    <w:abstractNumId w:val="37"/>
  </w:num>
  <w:num w:numId="47">
    <w:abstractNumId w:val="14"/>
  </w:num>
  <w:num w:numId="48">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1C"/>
    <w:rsid w:val="00007BD0"/>
    <w:rsid w:val="00011C3B"/>
    <w:rsid w:val="00020228"/>
    <w:rsid w:val="000212F5"/>
    <w:rsid w:val="000276C5"/>
    <w:rsid w:val="00033FF9"/>
    <w:rsid w:val="00034E01"/>
    <w:rsid w:val="00035364"/>
    <w:rsid w:val="00040256"/>
    <w:rsid w:val="0004456C"/>
    <w:rsid w:val="0005259B"/>
    <w:rsid w:val="00053FEE"/>
    <w:rsid w:val="00060AE4"/>
    <w:rsid w:val="00070C07"/>
    <w:rsid w:val="000746A7"/>
    <w:rsid w:val="00083D98"/>
    <w:rsid w:val="00087034"/>
    <w:rsid w:val="000910BB"/>
    <w:rsid w:val="00091356"/>
    <w:rsid w:val="000926AF"/>
    <w:rsid w:val="000A3ED2"/>
    <w:rsid w:val="000A43E8"/>
    <w:rsid w:val="000B21F8"/>
    <w:rsid w:val="000C00FA"/>
    <w:rsid w:val="000C3B6C"/>
    <w:rsid w:val="000C51AA"/>
    <w:rsid w:val="000D17BC"/>
    <w:rsid w:val="000D2186"/>
    <w:rsid w:val="000E2F97"/>
    <w:rsid w:val="000E44AA"/>
    <w:rsid w:val="000E4F35"/>
    <w:rsid w:val="000F6C1C"/>
    <w:rsid w:val="00116F4B"/>
    <w:rsid w:val="001229F4"/>
    <w:rsid w:val="00137471"/>
    <w:rsid w:val="00144E67"/>
    <w:rsid w:val="00150FD3"/>
    <w:rsid w:val="00162B8D"/>
    <w:rsid w:val="001648B2"/>
    <w:rsid w:val="0016661D"/>
    <w:rsid w:val="00182B66"/>
    <w:rsid w:val="00184428"/>
    <w:rsid w:val="001A248F"/>
    <w:rsid w:val="001A3B5F"/>
    <w:rsid w:val="001A48AE"/>
    <w:rsid w:val="001A659D"/>
    <w:rsid w:val="001B0F8E"/>
    <w:rsid w:val="001B51AB"/>
    <w:rsid w:val="001B5CA8"/>
    <w:rsid w:val="001C4490"/>
    <w:rsid w:val="001C51FA"/>
    <w:rsid w:val="001C6B1A"/>
    <w:rsid w:val="001D2C1A"/>
    <w:rsid w:val="001D3BA2"/>
    <w:rsid w:val="001D44B7"/>
    <w:rsid w:val="001E0075"/>
    <w:rsid w:val="001E0E9F"/>
    <w:rsid w:val="001E703D"/>
    <w:rsid w:val="001F1B1F"/>
    <w:rsid w:val="001F2A20"/>
    <w:rsid w:val="001F486F"/>
    <w:rsid w:val="00207DC4"/>
    <w:rsid w:val="0021308F"/>
    <w:rsid w:val="0022485E"/>
    <w:rsid w:val="00241EE1"/>
    <w:rsid w:val="0024205B"/>
    <w:rsid w:val="00243A99"/>
    <w:rsid w:val="002442BB"/>
    <w:rsid w:val="00274120"/>
    <w:rsid w:val="00286D47"/>
    <w:rsid w:val="00293D7E"/>
    <w:rsid w:val="0029567C"/>
    <w:rsid w:val="002A32B6"/>
    <w:rsid w:val="002A3DEB"/>
    <w:rsid w:val="002E5507"/>
    <w:rsid w:val="00301B7A"/>
    <w:rsid w:val="00305129"/>
    <w:rsid w:val="00306D59"/>
    <w:rsid w:val="00310F52"/>
    <w:rsid w:val="003241C5"/>
    <w:rsid w:val="0032503A"/>
    <w:rsid w:val="00325EE1"/>
    <w:rsid w:val="00330486"/>
    <w:rsid w:val="00332D5B"/>
    <w:rsid w:val="003357C0"/>
    <w:rsid w:val="00344D60"/>
    <w:rsid w:val="00346477"/>
    <w:rsid w:val="00347CB0"/>
    <w:rsid w:val="00350CD5"/>
    <w:rsid w:val="00350DEB"/>
    <w:rsid w:val="00351496"/>
    <w:rsid w:val="003527C4"/>
    <w:rsid w:val="00357C7D"/>
    <w:rsid w:val="0036248C"/>
    <w:rsid w:val="0036278D"/>
    <w:rsid w:val="003646DE"/>
    <w:rsid w:val="003666A8"/>
    <w:rsid w:val="00367401"/>
    <w:rsid w:val="00375678"/>
    <w:rsid w:val="00382EB8"/>
    <w:rsid w:val="003931C3"/>
    <w:rsid w:val="0039390A"/>
    <w:rsid w:val="00394AB0"/>
    <w:rsid w:val="00396252"/>
    <w:rsid w:val="003A4B47"/>
    <w:rsid w:val="003A58D1"/>
    <w:rsid w:val="003B24AF"/>
    <w:rsid w:val="003B4558"/>
    <w:rsid w:val="003B7182"/>
    <w:rsid w:val="003C380C"/>
    <w:rsid w:val="003C5029"/>
    <w:rsid w:val="003C7666"/>
    <w:rsid w:val="003D5036"/>
    <w:rsid w:val="003D764D"/>
    <w:rsid w:val="003E1780"/>
    <w:rsid w:val="003E1F28"/>
    <w:rsid w:val="003E3A1A"/>
    <w:rsid w:val="003E4F87"/>
    <w:rsid w:val="003F0042"/>
    <w:rsid w:val="003F1B9F"/>
    <w:rsid w:val="003F68AA"/>
    <w:rsid w:val="003F714A"/>
    <w:rsid w:val="0040091C"/>
    <w:rsid w:val="0040248B"/>
    <w:rsid w:val="00403D02"/>
    <w:rsid w:val="004062F3"/>
    <w:rsid w:val="00406D7A"/>
    <w:rsid w:val="00416197"/>
    <w:rsid w:val="004258BA"/>
    <w:rsid w:val="004301FD"/>
    <w:rsid w:val="00431DF0"/>
    <w:rsid w:val="0045044E"/>
    <w:rsid w:val="00452EF9"/>
    <w:rsid w:val="004531C9"/>
    <w:rsid w:val="00457D91"/>
    <w:rsid w:val="00460C31"/>
    <w:rsid w:val="00461B3E"/>
    <w:rsid w:val="00461D18"/>
    <w:rsid w:val="00464E5B"/>
    <w:rsid w:val="0047055A"/>
    <w:rsid w:val="00473357"/>
    <w:rsid w:val="00474450"/>
    <w:rsid w:val="00481DBF"/>
    <w:rsid w:val="004873E6"/>
    <w:rsid w:val="004961D2"/>
    <w:rsid w:val="004B15B8"/>
    <w:rsid w:val="004B21C2"/>
    <w:rsid w:val="004B2D2E"/>
    <w:rsid w:val="004B566C"/>
    <w:rsid w:val="004B7B48"/>
    <w:rsid w:val="004B7B74"/>
    <w:rsid w:val="004D112F"/>
    <w:rsid w:val="004D279C"/>
    <w:rsid w:val="004D4AB1"/>
    <w:rsid w:val="004D61AC"/>
    <w:rsid w:val="004E436B"/>
    <w:rsid w:val="004F218A"/>
    <w:rsid w:val="005005B4"/>
    <w:rsid w:val="0050216B"/>
    <w:rsid w:val="0050334E"/>
    <w:rsid w:val="00504345"/>
    <w:rsid w:val="00505387"/>
    <w:rsid w:val="005124BF"/>
    <w:rsid w:val="00512DF7"/>
    <w:rsid w:val="005141E7"/>
    <w:rsid w:val="00517E63"/>
    <w:rsid w:val="00526B0D"/>
    <w:rsid w:val="00526EC4"/>
    <w:rsid w:val="00531FA0"/>
    <w:rsid w:val="00540CA1"/>
    <w:rsid w:val="0055346F"/>
    <w:rsid w:val="005579FF"/>
    <w:rsid w:val="005734F5"/>
    <w:rsid w:val="00573F3B"/>
    <w:rsid w:val="00574319"/>
    <w:rsid w:val="00575AD7"/>
    <w:rsid w:val="005776DD"/>
    <w:rsid w:val="00580F8B"/>
    <w:rsid w:val="00582117"/>
    <w:rsid w:val="0058478F"/>
    <w:rsid w:val="00593315"/>
    <w:rsid w:val="005972AC"/>
    <w:rsid w:val="005A170D"/>
    <w:rsid w:val="005A6C96"/>
    <w:rsid w:val="005A787D"/>
    <w:rsid w:val="005B5EE7"/>
    <w:rsid w:val="005B73A3"/>
    <w:rsid w:val="005C48B3"/>
    <w:rsid w:val="005D0418"/>
    <w:rsid w:val="005E1D58"/>
    <w:rsid w:val="00610E37"/>
    <w:rsid w:val="006207ED"/>
    <w:rsid w:val="00623459"/>
    <w:rsid w:val="00626BC9"/>
    <w:rsid w:val="00631886"/>
    <w:rsid w:val="006334F9"/>
    <w:rsid w:val="006458DF"/>
    <w:rsid w:val="00650335"/>
    <w:rsid w:val="00650D52"/>
    <w:rsid w:val="00660EB3"/>
    <w:rsid w:val="006615B2"/>
    <w:rsid w:val="00662313"/>
    <w:rsid w:val="00673911"/>
    <w:rsid w:val="006870C9"/>
    <w:rsid w:val="006A3ADF"/>
    <w:rsid w:val="006A7BCB"/>
    <w:rsid w:val="006B4C1E"/>
    <w:rsid w:val="006C090F"/>
    <w:rsid w:val="006C4E32"/>
    <w:rsid w:val="006C56D8"/>
    <w:rsid w:val="006D07AE"/>
    <w:rsid w:val="006D1C93"/>
    <w:rsid w:val="006E3F11"/>
    <w:rsid w:val="006E78F5"/>
    <w:rsid w:val="006F0B1C"/>
    <w:rsid w:val="006F6099"/>
    <w:rsid w:val="00701410"/>
    <w:rsid w:val="007113A1"/>
    <w:rsid w:val="0071704F"/>
    <w:rsid w:val="00721CF6"/>
    <w:rsid w:val="00723971"/>
    <w:rsid w:val="00723E46"/>
    <w:rsid w:val="00733826"/>
    <w:rsid w:val="007356D6"/>
    <w:rsid w:val="00766CFB"/>
    <w:rsid w:val="00773CD6"/>
    <w:rsid w:val="007816FF"/>
    <w:rsid w:val="00781A96"/>
    <w:rsid w:val="00783B44"/>
    <w:rsid w:val="00785028"/>
    <w:rsid w:val="007A3A5A"/>
    <w:rsid w:val="007A4370"/>
    <w:rsid w:val="007C3641"/>
    <w:rsid w:val="007C7CDF"/>
    <w:rsid w:val="007D19A6"/>
    <w:rsid w:val="007E09FA"/>
    <w:rsid w:val="007E1D15"/>
    <w:rsid w:val="007E1DEA"/>
    <w:rsid w:val="007E2202"/>
    <w:rsid w:val="007E473B"/>
    <w:rsid w:val="00801A15"/>
    <w:rsid w:val="008028DD"/>
    <w:rsid w:val="00803F93"/>
    <w:rsid w:val="00805BA9"/>
    <w:rsid w:val="008060D9"/>
    <w:rsid w:val="00811769"/>
    <w:rsid w:val="00812DEF"/>
    <w:rsid w:val="008145EA"/>
    <w:rsid w:val="00815869"/>
    <w:rsid w:val="00816B81"/>
    <w:rsid w:val="00823B90"/>
    <w:rsid w:val="00825545"/>
    <w:rsid w:val="0082753E"/>
    <w:rsid w:val="008279AD"/>
    <w:rsid w:val="0083075F"/>
    <w:rsid w:val="0083266E"/>
    <w:rsid w:val="008364F4"/>
    <w:rsid w:val="008546E5"/>
    <w:rsid w:val="008561D6"/>
    <w:rsid w:val="00857C9D"/>
    <w:rsid w:val="00857FF3"/>
    <w:rsid w:val="00861941"/>
    <w:rsid w:val="00871653"/>
    <w:rsid w:val="00881D74"/>
    <w:rsid w:val="00881E7B"/>
    <w:rsid w:val="008836AC"/>
    <w:rsid w:val="00887422"/>
    <w:rsid w:val="0089166C"/>
    <w:rsid w:val="00893204"/>
    <w:rsid w:val="008960DE"/>
    <w:rsid w:val="008A36DF"/>
    <w:rsid w:val="008B00EA"/>
    <w:rsid w:val="008B5B8D"/>
    <w:rsid w:val="008C02FE"/>
    <w:rsid w:val="008C1698"/>
    <w:rsid w:val="008C1A3D"/>
    <w:rsid w:val="008C6905"/>
    <w:rsid w:val="008D01C3"/>
    <w:rsid w:val="008D1E13"/>
    <w:rsid w:val="008D6549"/>
    <w:rsid w:val="008D70D2"/>
    <w:rsid w:val="008E00D8"/>
    <w:rsid w:val="008E5D69"/>
    <w:rsid w:val="00900AE8"/>
    <w:rsid w:val="00900DAD"/>
    <w:rsid w:val="009019FA"/>
    <w:rsid w:val="00910B70"/>
    <w:rsid w:val="0091408E"/>
    <w:rsid w:val="009177F1"/>
    <w:rsid w:val="0092315D"/>
    <w:rsid w:val="009320E3"/>
    <w:rsid w:val="009363EC"/>
    <w:rsid w:val="009378CA"/>
    <w:rsid w:val="00943A01"/>
    <w:rsid w:val="0095025E"/>
    <w:rsid w:val="00955C4C"/>
    <w:rsid w:val="0096064D"/>
    <w:rsid w:val="009908E2"/>
    <w:rsid w:val="00994C62"/>
    <w:rsid w:val="009950C4"/>
    <w:rsid w:val="00995338"/>
    <w:rsid w:val="00996777"/>
    <w:rsid w:val="009A2844"/>
    <w:rsid w:val="009A64B3"/>
    <w:rsid w:val="009B1174"/>
    <w:rsid w:val="009B24DD"/>
    <w:rsid w:val="009B2AFE"/>
    <w:rsid w:val="009C0BC7"/>
    <w:rsid w:val="009C6592"/>
    <w:rsid w:val="009E1C45"/>
    <w:rsid w:val="009E209B"/>
    <w:rsid w:val="009F0747"/>
    <w:rsid w:val="009F128B"/>
    <w:rsid w:val="00A03514"/>
    <w:rsid w:val="00A050AA"/>
    <w:rsid w:val="00A0558E"/>
    <w:rsid w:val="00A17079"/>
    <w:rsid w:val="00A3766A"/>
    <w:rsid w:val="00A448C3"/>
    <w:rsid w:val="00A458D4"/>
    <w:rsid w:val="00A46FB7"/>
    <w:rsid w:val="00A47544"/>
    <w:rsid w:val="00A53118"/>
    <w:rsid w:val="00A562A1"/>
    <w:rsid w:val="00A86AB5"/>
    <w:rsid w:val="00A97226"/>
    <w:rsid w:val="00AA0E64"/>
    <w:rsid w:val="00AA142F"/>
    <w:rsid w:val="00AA26E6"/>
    <w:rsid w:val="00AA53DB"/>
    <w:rsid w:val="00AB239A"/>
    <w:rsid w:val="00AC037F"/>
    <w:rsid w:val="00AC39FB"/>
    <w:rsid w:val="00AD53C7"/>
    <w:rsid w:val="00AD7ADC"/>
    <w:rsid w:val="00AE08EB"/>
    <w:rsid w:val="00AF27FA"/>
    <w:rsid w:val="00B00BBE"/>
    <w:rsid w:val="00B10710"/>
    <w:rsid w:val="00B10FA6"/>
    <w:rsid w:val="00B116EB"/>
    <w:rsid w:val="00B14112"/>
    <w:rsid w:val="00B15865"/>
    <w:rsid w:val="00B208FA"/>
    <w:rsid w:val="00B25C12"/>
    <w:rsid w:val="00B2766F"/>
    <w:rsid w:val="00B31ABC"/>
    <w:rsid w:val="00B36A29"/>
    <w:rsid w:val="00B445ED"/>
    <w:rsid w:val="00B519B9"/>
    <w:rsid w:val="00B54261"/>
    <w:rsid w:val="00B6300F"/>
    <w:rsid w:val="00B63176"/>
    <w:rsid w:val="00B66DDA"/>
    <w:rsid w:val="00B70389"/>
    <w:rsid w:val="00B84623"/>
    <w:rsid w:val="00BA5FD9"/>
    <w:rsid w:val="00BB66D5"/>
    <w:rsid w:val="00BC3867"/>
    <w:rsid w:val="00BC7E6E"/>
    <w:rsid w:val="00BD7716"/>
    <w:rsid w:val="00BE1D1F"/>
    <w:rsid w:val="00BE5E66"/>
    <w:rsid w:val="00BF5B5F"/>
    <w:rsid w:val="00C00281"/>
    <w:rsid w:val="00C05625"/>
    <w:rsid w:val="00C1751E"/>
    <w:rsid w:val="00C17C6C"/>
    <w:rsid w:val="00C21339"/>
    <w:rsid w:val="00C266F9"/>
    <w:rsid w:val="00C367CD"/>
    <w:rsid w:val="00C371EA"/>
    <w:rsid w:val="00C445AD"/>
    <w:rsid w:val="00C44CBA"/>
    <w:rsid w:val="00C458F0"/>
    <w:rsid w:val="00C4666A"/>
    <w:rsid w:val="00C472BF"/>
    <w:rsid w:val="00C479A3"/>
    <w:rsid w:val="00C50477"/>
    <w:rsid w:val="00C6035C"/>
    <w:rsid w:val="00C613EA"/>
    <w:rsid w:val="00C74DAF"/>
    <w:rsid w:val="00C80116"/>
    <w:rsid w:val="00C87BFC"/>
    <w:rsid w:val="00C91741"/>
    <w:rsid w:val="00C923B5"/>
    <w:rsid w:val="00CB6CC9"/>
    <w:rsid w:val="00CD119E"/>
    <w:rsid w:val="00CD2884"/>
    <w:rsid w:val="00CE07FB"/>
    <w:rsid w:val="00CF5E71"/>
    <w:rsid w:val="00CF7FAC"/>
    <w:rsid w:val="00D159C7"/>
    <w:rsid w:val="00D160C1"/>
    <w:rsid w:val="00D17794"/>
    <w:rsid w:val="00D21142"/>
    <w:rsid w:val="00D22398"/>
    <w:rsid w:val="00D30E91"/>
    <w:rsid w:val="00D35E6C"/>
    <w:rsid w:val="00D4090B"/>
    <w:rsid w:val="00D4252F"/>
    <w:rsid w:val="00D436CF"/>
    <w:rsid w:val="00D45B2F"/>
    <w:rsid w:val="00D46E88"/>
    <w:rsid w:val="00D51E96"/>
    <w:rsid w:val="00D60BD6"/>
    <w:rsid w:val="00D613A9"/>
    <w:rsid w:val="00D66906"/>
    <w:rsid w:val="00D70D86"/>
    <w:rsid w:val="00D72D35"/>
    <w:rsid w:val="00D76BA4"/>
    <w:rsid w:val="00D8021D"/>
    <w:rsid w:val="00D82D10"/>
    <w:rsid w:val="00D83283"/>
    <w:rsid w:val="00D8468C"/>
    <w:rsid w:val="00D8546F"/>
    <w:rsid w:val="00D86784"/>
    <w:rsid w:val="00D90F1B"/>
    <w:rsid w:val="00D91472"/>
    <w:rsid w:val="00DB312A"/>
    <w:rsid w:val="00DB31D9"/>
    <w:rsid w:val="00DC4237"/>
    <w:rsid w:val="00DE2A08"/>
    <w:rsid w:val="00DE2B4D"/>
    <w:rsid w:val="00DF226E"/>
    <w:rsid w:val="00E0032D"/>
    <w:rsid w:val="00E00E44"/>
    <w:rsid w:val="00E049A8"/>
    <w:rsid w:val="00E12ECB"/>
    <w:rsid w:val="00E13978"/>
    <w:rsid w:val="00E1451F"/>
    <w:rsid w:val="00E145B6"/>
    <w:rsid w:val="00E15A72"/>
    <w:rsid w:val="00E15E28"/>
    <w:rsid w:val="00E16577"/>
    <w:rsid w:val="00E21ECB"/>
    <w:rsid w:val="00E3260A"/>
    <w:rsid w:val="00E33038"/>
    <w:rsid w:val="00E36051"/>
    <w:rsid w:val="00E36992"/>
    <w:rsid w:val="00E37F78"/>
    <w:rsid w:val="00E44AF9"/>
    <w:rsid w:val="00E544FA"/>
    <w:rsid w:val="00E5616A"/>
    <w:rsid w:val="00E5792E"/>
    <w:rsid w:val="00E6077C"/>
    <w:rsid w:val="00E6618E"/>
    <w:rsid w:val="00E77436"/>
    <w:rsid w:val="00E82C8E"/>
    <w:rsid w:val="00E87CFA"/>
    <w:rsid w:val="00E93D77"/>
    <w:rsid w:val="00E95264"/>
    <w:rsid w:val="00EA2172"/>
    <w:rsid w:val="00EA2DC1"/>
    <w:rsid w:val="00EA5650"/>
    <w:rsid w:val="00EA6C6C"/>
    <w:rsid w:val="00EB7291"/>
    <w:rsid w:val="00EC42A2"/>
    <w:rsid w:val="00EC5571"/>
    <w:rsid w:val="00ED0E8F"/>
    <w:rsid w:val="00ED2BBD"/>
    <w:rsid w:val="00EE1504"/>
    <w:rsid w:val="00EE3B5B"/>
    <w:rsid w:val="00EE4CC9"/>
    <w:rsid w:val="00EF4800"/>
    <w:rsid w:val="00EF674A"/>
    <w:rsid w:val="00F00A3D"/>
    <w:rsid w:val="00F048B2"/>
    <w:rsid w:val="00F07AA7"/>
    <w:rsid w:val="00F07F14"/>
    <w:rsid w:val="00F17CA4"/>
    <w:rsid w:val="00F24DDD"/>
    <w:rsid w:val="00F2770B"/>
    <w:rsid w:val="00F549A3"/>
    <w:rsid w:val="00F55CBF"/>
    <w:rsid w:val="00F72B10"/>
    <w:rsid w:val="00F769E9"/>
    <w:rsid w:val="00F77359"/>
    <w:rsid w:val="00F86A73"/>
    <w:rsid w:val="00F946CD"/>
    <w:rsid w:val="00FA58DA"/>
    <w:rsid w:val="00FC345B"/>
    <w:rsid w:val="00FC51D6"/>
    <w:rsid w:val="00FC5236"/>
    <w:rsid w:val="00FD09E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2E0C4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qFormat/>
    <w:rsid w:val="001B51AB"/>
    <w:rPr>
      <w:b/>
    </w:rPr>
  </w:style>
  <w:style w:type="paragraph" w:customStyle="1" w:styleId="TAC">
    <w:name w:val="TAC"/>
    <w:basedOn w:val="TAL"/>
    <w:link w:val="TACChar"/>
    <w:qFormat/>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qFormat/>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26EC4"/>
    <w:rPr>
      <w:color w:val="605E5C"/>
      <w:shd w:val="clear" w:color="auto" w:fill="E1DFDD"/>
    </w:rPr>
  </w:style>
  <w:style w:type="table" w:customStyle="1" w:styleId="TableGrid1">
    <w:name w:val="Table Grid1"/>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45044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57C9D"/>
    <w:pPr>
      <w:numPr>
        <w:numId w:val="15"/>
      </w:numPr>
      <w:overflowPunct/>
      <w:autoSpaceDE/>
      <w:autoSpaceDN/>
      <w:adjustRightInd/>
      <w:spacing w:before="60" w:after="0"/>
      <w:textAlignment w:val="auto"/>
    </w:pPr>
    <w:rPr>
      <w:rFonts w:ascii="Arial" w:eastAsia="MS Mincho" w:hAnsi="Arial"/>
      <w:b/>
      <w:szCs w:val="24"/>
    </w:rPr>
  </w:style>
  <w:style w:type="paragraph" w:customStyle="1" w:styleId="LSApproved">
    <w:name w:val="LS Approved"/>
    <w:basedOn w:val="Normal"/>
    <w:next w:val="Doc-text2"/>
    <w:qFormat/>
    <w:rsid w:val="00857C9D"/>
    <w:pPr>
      <w:numPr>
        <w:numId w:val="16"/>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paragraph" w:customStyle="1" w:styleId="Comments">
    <w:name w:val="Comments"/>
    <w:basedOn w:val="Normal"/>
    <w:link w:val="CommentsChar"/>
    <w:qFormat/>
    <w:rsid w:val="00D159C7"/>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D159C7"/>
    <w:rPr>
      <w:rFonts w:ascii="Arial" w:hAnsi="Arial"/>
      <w:i/>
      <w:noProof/>
      <w:sz w:val="18"/>
      <w:szCs w:val="24"/>
      <w:lang w:val="en-GB" w:eastAsia="en-GB"/>
    </w:rPr>
  </w:style>
  <w:style w:type="character" w:customStyle="1" w:styleId="TALChar">
    <w:name w:val="TAL Char"/>
    <w:qFormat/>
    <w:locked/>
    <w:rsid w:val="00660EB3"/>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2237666">
      <w:bodyDiv w:val="1"/>
      <w:marLeft w:val="0"/>
      <w:marRight w:val="0"/>
      <w:marTop w:val="0"/>
      <w:marBottom w:val="0"/>
      <w:divBdr>
        <w:top w:val="none" w:sz="0" w:space="0" w:color="auto"/>
        <w:left w:val="none" w:sz="0" w:space="0" w:color="auto"/>
        <w:bottom w:val="none" w:sz="0" w:space="0" w:color="auto"/>
        <w:right w:val="none" w:sz="0" w:space="0" w:color="auto"/>
      </w:divBdr>
    </w:div>
    <w:div w:id="161160690">
      <w:bodyDiv w:val="1"/>
      <w:marLeft w:val="0"/>
      <w:marRight w:val="0"/>
      <w:marTop w:val="0"/>
      <w:marBottom w:val="0"/>
      <w:divBdr>
        <w:top w:val="none" w:sz="0" w:space="0" w:color="auto"/>
        <w:left w:val="none" w:sz="0" w:space="0" w:color="auto"/>
        <w:bottom w:val="none" w:sz="0" w:space="0" w:color="auto"/>
        <w:right w:val="none" w:sz="0" w:space="0" w:color="auto"/>
      </w:divBdr>
    </w:div>
    <w:div w:id="200215886">
      <w:bodyDiv w:val="1"/>
      <w:marLeft w:val="0"/>
      <w:marRight w:val="0"/>
      <w:marTop w:val="0"/>
      <w:marBottom w:val="0"/>
      <w:divBdr>
        <w:top w:val="none" w:sz="0" w:space="0" w:color="auto"/>
        <w:left w:val="none" w:sz="0" w:space="0" w:color="auto"/>
        <w:bottom w:val="none" w:sz="0" w:space="0" w:color="auto"/>
        <w:right w:val="none" w:sz="0" w:space="0" w:color="auto"/>
      </w:divBdr>
      <w:divsChild>
        <w:div w:id="1524586532">
          <w:marLeft w:val="547"/>
          <w:marRight w:val="0"/>
          <w:marTop w:val="106"/>
          <w:marBottom w:val="0"/>
          <w:divBdr>
            <w:top w:val="none" w:sz="0" w:space="0" w:color="auto"/>
            <w:left w:val="none" w:sz="0" w:space="0" w:color="auto"/>
            <w:bottom w:val="none" w:sz="0" w:space="0" w:color="auto"/>
            <w:right w:val="none" w:sz="0" w:space="0" w:color="auto"/>
          </w:divBdr>
        </w:div>
        <w:div w:id="1825967267">
          <w:marLeft w:val="1166"/>
          <w:marRight w:val="0"/>
          <w:marTop w:val="86"/>
          <w:marBottom w:val="0"/>
          <w:divBdr>
            <w:top w:val="none" w:sz="0" w:space="0" w:color="auto"/>
            <w:left w:val="none" w:sz="0" w:space="0" w:color="auto"/>
            <w:bottom w:val="none" w:sz="0" w:space="0" w:color="auto"/>
            <w:right w:val="none" w:sz="0" w:space="0" w:color="auto"/>
          </w:divBdr>
        </w:div>
        <w:div w:id="1346905558">
          <w:marLeft w:val="1166"/>
          <w:marRight w:val="0"/>
          <w:marTop w:val="86"/>
          <w:marBottom w:val="0"/>
          <w:divBdr>
            <w:top w:val="none" w:sz="0" w:space="0" w:color="auto"/>
            <w:left w:val="none" w:sz="0" w:space="0" w:color="auto"/>
            <w:bottom w:val="none" w:sz="0" w:space="0" w:color="auto"/>
            <w:right w:val="none" w:sz="0" w:space="0" w:color="auto"/>
          </w:divBdr>
        </w:div>
        <w:div w:id="201136527">
          <w:marLeft w:val="547"/>
          <w:marRight w:val="0"/>
          <w:marTop w:val="106"/>
          <w:marBottom w:val="0"/>
          <w:divBdr>
            <w:top w:val="none" w:sz="0" w:space="0" w:color="auto"/>
            <w:left w:val="none" w:sz="0" w:space="0" w:color="auto"/>
            <w:bottom w:val="none" w:sz="0" w:space="0" w:color="auto"/>
            <w:right w:val="none" w:sz="0" w:space="0" w:color="auto"/>
          </w:divBdr>
        </w:div>
      </w:divsChild>
    </w:div>
    <w:div w:id="228424469">
      <w:bodyDiv w:val="1"/>
      <w:marLeft w:val="0"/>
      <w:marRight w:val="0"/>
      <w:marTop w:val="0"/>
      <w:marBottom w:val="0"/>
      <w:divBdr>
        <w:top w:val="none" w:sz="0" w:space="0" w:color="auto"/>
        <w:left w:val="none" w:sz="0" w:space="0" w:color="auto"/>
        <w:bottom w:val="none" w:sz="0" w:space="0" w:color="auto"/>
        <w:right w:val="none" w:sz="0" w:space="0" w:color="auto"/>
      </w:divBdr>
    </w:div>
    <w:div w:id="229661698">
      <w:bodyDiv w:val="1"/>
      <w:marLeft w:val="0"/>
      <w:marRight w:val="0"/>
      <w:marTop w:val="0"/>
      <w:marBottom w:val="0"/>
      <w:divBdr>
        <w:top w:val="none" w:sz="0" w:space="0" w:color="auto"/>
        <w:left w:val="none" w:sz="0" w:space="0" w:color="auto"/>
        <w:bottom w:val="none" w:sz="0" w:space="0" w:color="auto"/>
        <w:right w:val="none" w:sz="0" w:space="0" w:color="auto"/>
      </w:divBdr>
      <w:divsChild>
        <w:div w:id="457139449">
          <w:marLeft w:val="547"/>
          <w:marRight w:val="0"/>
          <w:marTop w:val="115"/>
          <w:marBottom w:val="0"/>
          <w:divBdr>
            <w:top w:val="none" w:sz="0" w:space="0" w:color="auto"/>
            <w:left w:val="none" w:sz="0" w:space="0" w:color="auto"/>
            <w:bottom w:val="none" w:sz="0" w:space="0" w:color="auto"/>
            <w:right w:val="none" w:sz="0" w:space="0" w:color="auto"/>
          </w:divBdr>
        </w:div>
        <w:div w:id="701370434">
          <w:marLeft w:val="1166"/>
          <w:marRight w:val="0"/>
          <w:marTop w:val="96"/>
          <w:marBottom w:val="0"/>
          <w:divBdr>
            <w:top w:val="none" w:sz="0" w:space="0" w:color="auto"/>
            <w:left w:val="none" w:sz="0" w:space="0" w:color="auto"/>
            <w:bottom w:val="none" w:sz="0" w:space="0" w:color="auto"/>
            <w:right w:val="none" w:sz="0" w:space="0" w:color="auto"/>
          </w:divBdr>
        </w:div>
        <w:div w:id="1532107328">
          <w:marLeft w:val="1166"/>
          <w:marRight w:val="0"/>
          <w:marTop w:val="96"/>
          <w:marBottom w:val="0"/>
          <w:divBdr>
            <w:top w:val="none" w:sz="0" w:space="0" w:color="auto"/>
            <w:left w:val="none" w:sz="0" w:space="0" w:color="auto"/>
            <w:bottom w:val="none" w:sz="0" w:space="0" w:color="auto"/>
            <w:right w:val="none" w:sz="0" w:space="0" w:color="auto"/>
          </w:divBdr>
        </w:div>
      </w:divsChild>
    </w:div>
    <w:div w:id="287199647">
      <w:bodyDiv w:val="1"/>
      <w:marLeft w:val="0"/>
      <w:marRight w:val="0"/>
      <w:marTop w:val="0"/>
      <w:marBottom w:val="0"/>
      <w:divBdr>
        <w:top w:val="none" w:sz="0" w:space="0" w:color="auto"/>
        <w:left w:val="none" w:sz="0" w:space="0" w:color="auto"/>
        <w:bottom w:val="none" w:sz="0" w:space="0" w:color="auto"/>
        <w:right w:val="none" w:sz="0" w:space="0" w:color="auto"/>
      </w:divBdr>
    </w:div>
    <w:div w:id="458884699">
      <w:bodyDiv w:val="1"/>
      <w:marLeft w:val="0"/>
      <w:marRight w:val="0"/>
      <w:marTop w:val="0"/>
      <w:marBottom w:val="0"/>
      <w:divBdr>
        <w:top w:val="none" w:sz="0" w:space="0" w:color="auto"/>
        <w:left w:val="none" w:sz="0" w:space="0" w:color="auto"/>
        <w:bottom w:val="none" w:sz="0" w:space="0" w:color="auto"/>
        <w:right w:val="none" w:sz="0" w:space="0" w:color="auto"/>
      </w:divBdr>
      <w:divsChild>
        <w:div w:id="2101102704">
          <w:marLeft w:val="547"/>
          <w:marRight w:val="0"/>
          <w:marTop w:val="134"/>
          <w:marBottom w:val="0"/>
          <w:divBdr>
            <w:top w:val="none" w:sz="0" w:space="0" w:color="auto"/>
            <w:left w:val="none" w:sz="0" w:space="0" w:color="auto"/>
            <w:bottom w:val="none" w:sz="0" w:space="0" w:color="auto"/>
            <w:right w:val="none" w:sz="0" w:space="0" w:color="auto"/>
          </w:divBdr>
        </w:div>
      </w:divsChild>
    </w:div>
    <w:div w:id="521558123">
      <w:bodyDiv w:val="1"/>
      <w:marLeft w:val="0"/>
      <w:marRight w:val="0"/>
      <w:marTop w:val="0"/>
      <w:marBottom w:val="0"/>
      <w:divBdr>
        <w:top w:val="none" w:sz="0" w:space="0" w:color="auto"/>
        <w:left w:val="none" w:sz="0" w:space="0" w:color="auto"/>
        <w:bottom w:val="none" w:sz="0" w:space="0" w:color="auto"/>
        <w:right w:val="none" w:sz="0" w:space="0" w:color="auto"/>
      </w:divBdr>
    </w:div>
    <w:div w:id="617369217">
      <w:bodyDiv w:val="1"/>
      <w:marLeft w:val="0"/>
      <w:marRight w:val="0"/>
      <w:marTop w:val="0"/>
      <w:marBottom w:val="0"/>
      <w:divBdr>
        <w:top w:val="none" w:sz="0" w:space="0" w:color="auto"/>
        <w:left w:val="none" w:sz="0" w:space="0" w:color="auto"/>
        <w:bottom w:val="none" w:sz="0" w:space="0" w:color="auto"/>
        <w:right w:val="none" w:sz="0" w:space="0" w:color="auto"/>
      </w:divBdr>
    </w:div>
    <w:div w:id="659238235">
      <w:bodyDiv w:val="1"/>
      <w:marLeft w:val="0"/>
      <w:marRight w:val="0"/>
      <w:marTop w:val="0"/>
      <w:marBottom w:val="0"/>
      <w:divBdr>
        <w:top w:val="none" w:sz="0" w:space="0" w:color="auto"/>
        <w:left w:val="none" w:sz="0" w:space="0" w:color="auto"/>
        <w:bottom w:val="none" w:sz="0" w:space="0" w:color="auto"/>
        <w:right w:val="none" w:sz="0" w:space="0" w:color="auto"/>
      </w:divBdr>
      <w:divsChild>
        <w:div w:id="105588114">
          <w:marLeft w:val="547"/>
          <w:marRight w:val="0"/>
          <w:marTop w:val="134"/>
          <w:marBottom w:val="0"/>
          <w:divBdr>
            <w:top w:val="none" w:sz="0" w:space="0" w:color="auto"/>
            <w:left w:val="none" w:sz="0" w:space="0" w:color="auto"/>
            <w:bottom w:val="none" w:sz="0" w:space="0" w:color="auto"/>
            <w:right w:val="none" w:sz="0" w:space="0" w:color="auto"/>
          </w:divBdr>
        </w:div>
        <w:div w:id="589236342">
          <w:marLeft w:val="547"/>
          <w:marRight w:val="0"/>
          <w:marTop w:val="134"/>
          <w:marBottom w:val="0"/>
          <w:divBdr>
            <w:top w:val="none" w:sz="0" w:space="0" w:color="auto"/>
            <w:left w:val="none" w:sz="0" w:space="0" w:color="auto"/>
            <w:bottom w:val="none" w:sz="0" w:space="0" w:color="auto"/>
            <w:right w:val="none" w:sz="0" w:space="0" w:color="auto"/>
          </w:divBdr>
        </w:div>
      </w:divsChild>
    </w:div>
    <w:div w:id="69423425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342523">
      <w:bodyDiv w:val="1"/>
      <w:marLeft w:val="0"/>
      <w:marRight w:val="0"/>
      <w:marTop w:val="0"/>
      <w:marBottom w:val="0"/>
      <w:divBdr>
        <w:top w:val="none" w:sz="0" w:space="0" w:color="auto"/>
        <w:left w:val="none" w:sz="0" w:space="0" w:color="auto"/>
        <w:bottom w:val="none" w:sz="0" w:space="0" w:color="auto"/>
        <w:right w:val="none" w:sz="0" w:space="0" w:color="auto"/>
      </w:divBdr>
    </w:div>
    <w:div w:id="1052271992">
      <w:bodyDiv w:val="1"/>
      <w:marLeft w:val="0"/>
      <w:marRight w:val="0"/>
      <w:marTop w:val="0"/>
      <w:marBottom w:val="0"/>
      <w:divBdr>
        <w:top w:val="none" w:sz="0" w:space="0" w:color="auto"/>
        <w:left w:val="none" w:sz="0" w:space="0" w:color="auto"/>
        <w:bottom w:val="none" w:sz="0" w:space="0" w:color="auto"/>
        <w:right w:val="none" w:sz="0" w:space="0" w:color="auto"/>
      </w:divBdr>
    </w:div>
    <w:div w:id="1105273106">
      <w:bodyDiv w:val="1"/>
      <w:marLeft w:val="0"/>
      <w:marRight w:val="0"/>
      <w:marTop w:val="0"/>
      <w:marBottom w:val="0"/>
      <w:divBdr>
        <w:top w:val="none" w:sz="0" w:space="0" w:color="auto"/>
        <w:left w:val="none" w:sz="0" w:space="0" w:color="auto"/>
        <w:bottom w:val="none" w:sz="0" w:space="0" w:color="auto"/>
        <w:right w:val="none" w:sz="0" w:space="0" w:color="auto"/>
      </w:divBdr>
    </w:div>
    <w:div w:id="111151056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87178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112013">
      <w:bodyDiv w:val="1"/>
      <w:marLeft w:val="0"/>
      <w:marRight w:val="0"/>
      <w:marTop w:val="0"/>
      <w:marBottom w:val="0"/>
      <w:divBdr>
        <w:top w:val="none" w:sz="0" w:space="0" w:color="auto"/>
        <w:left w:val="none" w:sz="0" w:space="0" w:color="auto"/>
        <w:bottom w:val="none" w:sz="0" w:space="0" w:color="auto"/>
        <w:right w:val="none" w:sz="0" w:space="0" w:color="auto"/>
      </w:divBdr>
    </w:div>
    <w:div w:id="1194882794">
      <w:bodyDiv w:val="1"/>
      <w:marLeft w:val="0"/>
      <w:marRight w:val="0"/>
      <w:marTop w:val="0"/>
      <w:marBottom w:val="0"/>
      <w:divBdr>
        <w:top w:val="none" w:sz="0" w:space="0" w:color="auto"/>
        <w:left w:val="none" w:sz="0" w:space="0" w:color="auto"/>
        <w:bottom w:val="none" w:sz="0" w:space="0" w:color="auto"/>
        <w:right w:val="none" w:sz="0" w:space="0" w:color="auto"/>
      </w:divBdr>
      <w:divsChild>
        <w:div w:id="1793859555">
          <w:marLeft w:val="547"/>
          <w:marRight w:val="0"/>
          <w:marTop w:val="154"/>
          <w:marBottom w:val="0"/>
          <w:divBdr>
            <w:top w:val="none" w:sz="0" w:space="0" w:color="auto"/>
            <w:left w:val="none" w:sz="0" w:space="0" w:color="auto"/>
            <w:bottom w:val="none" w:sz="0" w:space="0" w:color="auto"/>
            <w:right w:val="none" w:sz="0" w:space="0" w:color="auto"/>
          </w:divBdr>
        </w:div>
        <w:div w:id="913589503">
          <w:marLeft w:val="1166"/>
          <w:marRight w:val="0"/>
          <w:marTop w:val="96"/>
          <w:marBottom w:val="0"/>
          <w:divBdr>
            <w:top w:val="none" w:sz="0" w:space="0" w:color="auto"/>
            <w:left w:val="none" w:sz="0" w:space="0" w:color="auto"/>
            <w:bottom w:val="none" w:sz="0" w:space="0" w:color="auto"/>
            <w:right w:val="none" w:sz="0" w:space="0" w:color="auto"/>
          </w:divBdr>
        </w:div>
        <w:div w:id="122769656">
          <w:marLeft w:val="1166"/>
          <w:marRight w:val="0"/>
          <w:marTop w:val="96"/>
          <w:marBottom w:val="0"/>
          <w:divBdr>
            <w:top w:val="none" w:sz="0" w:space="0" w:color="auto"/>
            <w:left w:val="none" w:sz="0" w:space="0" w:color="auto"/>
            <w:bottom w:val="none" w:sz="0" w:space="0" w:color="auto"/>
            <w:right w:val="none" w:sz="0" w:space="0" w:color="auto"/>
          </w:divBdr>
        </w:div>
        <w:div w:id="674382238">
          <w:marLeft w:val="1800"/>
          <w:marRight w:val="0"/>
          <w:marTop w:val="77"/>
          <w:marBottom w:val="0"/>
          <w:divBdr>
            <w:top w:val="none" w:sz="0" w:space="0" w:color="auto"/>
            <w:left w:val="none" w:sz="0" w:space="0" w:color="auto"/>
            <w:bottom w:val="none" w:sz="0" w:space="0" w:color="auto"/>
            <w:right w:val="none" w:sz="0" w:space="0" w:color="auto"/>
          </w:divBdr>
        </w:div>
        <w:div w:id="2024621164">
          <w:marLeft w:val="1800"/>
          <w:marRight w:val="0"/>
          <w:marTop w:val="77"/>
          <w:marBottom w:val="0"/>
          <w:divBdr>
            <w:top w:val="none" w:sz="0" w:space="0" w:color="auto"/>
            <w:left w:val="none" w:sz="0" w:space="0" w:color="auto"/>
            <w:bottom w:val="none" w:sz="0" w:space="0" w:color="auto"/>
            <w:right w:val="none" w:sz="0" w:space="0" w:color="auto"/>
          </w:divBdr>
        </w:div>
        <w:div w:id="810559012">
          <w:marLeft w:val="1800"/>
          <w:marRight w:val="0"/>
          <w:marTop w:val="77"/>
          <w:marBottom w:val="0"/>
          <w:divBdr>
            <w:top w:val="none" w:sz="0" w:space="0" w:color="auto"/>
            <w:left w:val="none" w:sz="0" w:space="0" w:color="auto"/>
            <w:bottom w:val="none" w:sz="0" w:space="0" w:color="auto"/>
            <w:right w:val="none" w:sz="0" w:space="0" w:color="auto"/>
          </w:divBdr>
        </w:div>
        <w:div w:id="1612742320">
          <w:marLeft w:val="1166"/>
          <w:marRight w:val="0"/>
          <w:marTop w:val="96"/>
          <w:marBottom w:val="0"/>
          <w:divBdr>
            <w:top w:val="none" w:sz="0" w:space="0" w:color="auto"/>
            <w:left w:val="none" w:sz="0" w:space="0" w:color="auto"/>
            <w:bottom w:val="none" w:sz="0" w:space="0" w:color="auto"/>
            <w:right w:val="none" w:sz="0" w:space="0" w:color="auto"/>
          </w:divBdr>
        </w:div>
      </w:divsChild>
    </w:div>
    <w:div w:id="1228224306">
      <w:bodyDiv w:val="1"/>
      <w:marLeft w:val="0"/>
      <w:marRight w:val="0"/>
      <w:marTop w:val="0"/>
      <w:marBottom w:val="0"/>
      <w:divBdr>
        <w:top w:val="none" w:sz="0" w:space="0" w:color="auto"/>
        <w:left w:val="none" w:sz="0" w:space="0" w:color="auto"/>
        <w:bottom w:val="none" w:sz="0" w:space="0" w:color="auto"/>
        <w:right w:val="none" w:sz="0" w:space="0" w:color="auto"/>
      </w:divBdr>
    </w:div>
    <w:div w:id="1302661154">
      <w:bodyDiv w:val="1"/>
      <w:marLeft w:val="0"/>
      <w:marRight w:val="0"/>
      <w:marTop w:val="0"/>
      <w:marBottom w:val="0"/>
      <w:divBdr>
        <w:top w:val="none" w:sz="0" w:space="0" w:color="auto"/>
        <w:left w:val="none" w:sz="0" w:space="0" w:color="auto"/>
        <w:bottom w:val="none" w:sz="0" w:space="0" w:color="auto"/>
        <w:right w:val="none" w:sz="0" w:space="0" w:color="auto"/>
      </w:divBdr>
      <w:divsChild>
        <w:div w:id="205921819">
          <w:marLeft w:val="547"/>
          <w:marRight w:val="0"/>
          <w:marTop w:val="115"/>
          <w:marBottom w:val="0"/>
          <w:divBdr>
            <w:top w:val="none" w:sz="0" w:space="0" w:color="auto"/>
            <w:left w:val="none" w:sz="0" w:space="0" w:color="auto"/>
            <w:bottom w:val="none" w:sz="0" w:space="0" w:color="auto"/>
            <w:right w:val="none" w:sz="0" w:space="0" w:color="auto"/>
          </w:divBdr>
        </w:div>
        <w:div w:id="1505629531">
          <w:marLeft w:val="547"/>
          <w:marRight w:val="0"/>
          <w:marTop w:val="115"/>
          <w:marBottom w:val="0"/>
          <w:divBdr>
            <w:top w:val="none" w:sz="0" w:space="0" w:color="auto"/>
            <w:left w:val="none" w:sz="0" w:space="0" w:color="auto"/>
            <w:bottom w:val="none" w:sz="0" w:space="0" w:color="auto"/>
            <w:right w:val="none" w:sz="0" w:space="0" w:color="auto"/>
          </w:divBdr>
        </w:div>
      </w:divsChild>
    </w:div>
    <w:div w:id="1367876381">
      <w:bodyDiv w:val="1"/>
      <w:marLeft w:val="0"/>
      <w:marRight w:val="0"/>
      <w:marTop w:val="0"/>
      <w:marBottom w:val="0"/>
      <w:divBdr>
        <w:top w:val="none" w:sz="0" w:space="0" w:color="auto"/>
        <w:left w:val="none" w:sz="0" w:space="0" w:color="auto"/>
        <w:bottom w:val="none" w:sz="0" w:space="0" w:color="auto"/>
        <w:right w:val="none" w:sz="0" w:space="0" w:color="auto"/>
      </w:divBdr>
      <w:divsChild>
        <w:div w:id="2102871462">
          <w:marLeft w:val="547"/>
          <w:marRight w:val="0"/>
          <w:marTop w:val="134"/>
          <w:marBottom w:val="0"/>
          <w:divBdr>
            <w:top w:val="none" w:sz="0" w:space="0" w:color="auto"/>
            <w:left w:val="none" w:sz="0" w:space="0" w:color="auto"/>
            <w:bottom w:val="none" w:sz="0" w:space="0" w:color="auto"/>
            <w:right w:val="none" w:sz="0" w:space="0" w:color="auto"/>
          </w:divBdr>
        </w:div>
        <w:div w:id="491719983">
          <w:marLeft w:val="1166"/>
          <w:marRight w:val="0"/>
          <w:marTop w:val="115"/>
          <w:marBottom w:val="0"/>
          <w:divBdr>
            <w:top w:val="none" w:sz="0" w:space="0" w:color="auto"/>
            <w:left w:val="none" w:sz="0" w:space="0" w:color="auto"/>
            <w:bottom w:val="none" w:sz="0" w:space="0" w:color="auto"/>
            <w:right w:val="none" w:sz="0" w:space="0" w:color="auto"/>
          </w:divBdr>
        </w:div>
        <w:div w:id="850919469">
          <w:marLeft w:val="1166"/>
          <w:marRight w:val="0"/>
          <w:marTop w:val="115"/>
          <w:marBottom w:val="0"/>
          <w:divBdr>
            <w:top w:val="none" w:sz="0" w:space="0" w:color="auto"/>
            <w:left w:val="none" w:sz="0" w:space="0" w:color="auto"/>
            <w:bottom w:val="none" w:sz="0" w:space="0" w:color="auto"/>
            <w:right w:val="none" w:sz="0" w:space="0" w:color="auto"/>
          </w:divBdr>
        </w:div>
      </w:divsChild>
    </w:div>
    <w:div w:id="1411730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1608932">
      <w:bodyDiv w:val="1"/>
      <w:marLeft w:val="0"/>
      <w:marRight w:val="0"/>
      <w:marTop w:val="0"/>
      <w:marBottom w:val="0"/>
      <w:divBdr>
        <w:top w:val="none" w:sz="0" w:space="0" w:color="auto"/>
        <w:left w:val="none" w:sz="0" w:space="0" w:color="auto"/>
        <w:bottom w:val="none" w:sz="0" w:space="0" w:color="auto"/>
        <w:right w:val="none" w:sz="0" w:space="0" w:color="auto"/>
      </w:divBdr>
    </w:div>
    <w:div w:id="155021874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8813053">
      <w:bodyDiv w:val="1"/>
      <w:marLeft w:val="0"/>
      <w:marRight w:val="0"/>
      <w:marTop w:val="0"/>
      <w:marBottom w:val="0"/>
      <w:divBdr>
        <w:top w:val="none" w:sz="0" w:space="0" w:color="auto"/>
        <w:left w:val="none" w:sz="0" w:space="0" w:color="auto"/>
        <w:bottom w:val="none" w:sz="0" w:space="0" w:color="auto"/>
        <w:right w:val="none" w:sz="0" w:space="0" w:color="auto"/>
      </w:divBdr>
      <w:divsChild>
        <w:div w:id="552890823">
          <w:marLeft w:val="547"/>
          <w:marRight w:val="0"/>
          <w:marTop w:val="154"/>
          <w:marBottom w:val="0"/>
          <w:divBdr>
            <w:top w:val="none" w:sz="0" w:space="0" w:color="auto"/>
            <w:left w:val="none" w:sz="0" w:space="0" w:color="auto"/>
            <w:bottom w:val="none" w:sz="0" w:space="0" w:color="auto"/>
            <w:right w:val="none" w:sz="0" w:space="0" w:color="auto"/>
          </w:divBdr>
        </w:div>
        <w:div w:id="1180464452">
          <w:marLeft w:val="547"/>
          <w:marRight w:val="0"/>
          <w:marTop w:val="154"/>
          <w:marBottom w:val="0"/>
          <w:divBdr>
            <w:top w:val="none" w:sz="0" w:space="0" w:color="auto"/>
            <w:left w:val="none" w:sz="0" w:space="0" w:color="auto"/>
            <w:bottom w:val="none" w:sz="0" w:space="0" w:color="auto"/>
            <w:right w:val="none" w:sz="0" w:space="0" w:color="auto"/>
          </w:divBdr>
        </w:div>
      </w:divsChild>
    </w:div>
    <w:div w:id="1815366267">
      <w:bodyDiv w:val="1"/>
      <w:marLeft w:val="0"/>
      <w:marRight w:val="0"/>
      <w:marTop w:val="0"/>
      <w:marBottom w:val="0"/>
      <w:divBdr>
        <w:top w:val="none" w:sz="0" w:space="0" w:color="auto"/>
        <w:left w:val="none" w:sz="0" w:space="0" w:color="auto"/>
        <w:bottom w:val="none" w:sz="0" w:space="0" w:color="auto"/>
        <w:right w:val="none" w:sz="0" w:space="0" w:color="auto"/>
      </w:divBdr>
      <w:divsChild>
        <w:div w:id="725422042">
          <w:marLeft w:val="547"/>
          <w:marRight w:val="0"/>
          <w:marTop w:val="115"/>
          <w:marBottom w:val="0"/>
          <w:divBdr>
            <w:top w:val="none" w:sz="0" w:space="0" w:color="auto"/>
            <w:left w:val="none" w:sz="0" w:space="0" w:color="auto"/>
            <w:bottom w:val="none" w:sz="0" w:space="0" w:color="auto"/>
            <w:right w:val="none" w:sz="0" w:space="0" w:color="auto"/>
          </w:divBdr>
        </w:div>
        <w:div w:id="225069168">
          <w:marLeft w:val="1166"/>
          <w:marRight w:val="0"/>
          <w:marTop w:val="96"/>
          <w:marBottom w:val="0"/>
          <w:divBdr>
            <w:top w:val="none" w:sz="0" w:space="0" w:color="auto"/>
            <w:left w:val="none" w:sz="0" w:space="0" w:color="auto"/>
            <w:bottom w:val="none" w:sz="0" w:space="0" w:color="auto"/>
            <w:right w:val="none" w:sz="0" w:space="0" w:color="auto"/>
          </w:divBdr>
        </w:div>
        <w:div w:id="545531899">
          <w:marLeft w:val="547"/>
          <w:marRight w:val="0"/>
          <w:marTop w:val="115"/>
          <w:marBottom w:val="0"/>
          <w:divBdr>
            <w:top w:val="none" w:sz="0" w:space="0" w:color="auto"/>
            <w:left w:val="none" w:sz="0" w:space="0" w:color="auto"/>
            <w:bottom w:val="none" w:sz="0" w:space="0" w:color="auto"/>
            <w:right w:val="none" w:sz="0" w:space="0" w:color="auto"/>
          </w:divBdr>
        </w:div>
        <w:div w:id="1450860743">
          <w:marLeft w:val="547"/>
          <w:marRight w:val="0"/>
          <w:marTop w:val="115"/>
          <w:marBottom w:val="0"/>
          <w:divBdr>
            <w:top w:val="none" w:sz="0" w:space="0" w:color="auto"/>
            <w:left w:val="none" w:sz="0" w:space="0" w:color="auto"/>
            <w:bottom w:val="none" w:sz="0" w:space="0" w:color="auto"/>
            <w:right w:val="none" w:sz="0" w:space="0" w:color="auto"/>
          </w:divBdr>
        </w:div>
        <w:div w:id="532691076">
          <w:marLeft w:val="547"/>
          <w:marRight w:val="0"/>
          <w:marTop w:val="115"/>
          <w:marBottom w:val="0"/>
          <w:divBdr>
            <w:top w:val="none" w:sz="0" w:space="0" w:color="auto"/>
            <w:left w:val="none" w:sz="0" w:space="0" w:color="auto"/>
            <w:bottom w:val="none" w:sz="0" w:space="0" w:color="auto"/>
            <w:right w:val="none" w:sz="0" w:space="0" w:color="auto"/>
          </w:divBdr>
        </w:div>
        <w:div w:id="88239711">
          <w:marLeft w:val="1166"/>
          <w:marRight w:val="0"/>
          <w:marTop w:val="96"/>
          <w:marBottom w:val="0"/>
          <w:divBdr>
            <w:top w:val="none" w:sz="0" w:space="0" w:color="auto"/>
            <w:left w:val="none" w:sz="0" w:space="0" w:color="auto"/>
            <w:bottom w:val="none" w:sz="0" w:space="0" w:color="auto"/>
            <w:right w:val="none" w:sz="0" w:space="0" w:color="auto"/>
          </w:divBdr>
        </w:div>
        <w:div w:id="1995328220">
          <w:marLeft w:val="1166"/>
          <w:marRight w:val="0"/>
          <w:marTop w:val="96"/>
          <w:marBottom w:val="0"/>
          <w:divBdr>
            <w:top w:val="none" w:sz="0" w:space="0" w:color="auto"/>
            <w:left w:val="none" w:sz="0" w:space="0" w:color="auto"/>
            <w:bottom w:val="none" w:sz="0" w:space="0" w:color="auto"/>
            <w:right w:val="none" w:sz="0" w:space="0" w:color="auto"/>
          </w:divBdr>
        </w:div>
      </w:divsChild>
    </w:div>
    <w:div w:id="1841388980">
      <w:bodyDiv w:val="1"/>
      <w:marLeft w:val="0"/>
      <w:marRight w:val="0"/>
      <w:marTop w:val="0"/>
      <w:marBottom w:val="0"/>
      <w:divBdr>
        <w:top w:val="none" w:sz="0" w:space="0" w:color="auto"/>
        <w:left w:val="none" w:sz="0" w:space="0" w:color="auto"/>
        <w:bottom w:val="none" w:sz="0" w:space="0" w:color="auto"/>
        <w:right w:val="none" w:sz="0" w:space="0" w:color="auto"/>
      </w:divBdr>
    </w:div>
    <w:div w:id="1906452758">
      <w:bodyDiv w:val="1"/>
      <w:marLeft w:val="0"/>
      <w:marRight w:val="0"/>
      <w:marTop w:val="0"/>
      <w:marBottom w:val="0"/>
      <w:divBdr>
        <w:top w:val="none" w:sz="0" w:space="0" w:color="auto"/>
        <w:left w:val="none" w:sz="0" w:space="0" w:color="auto"/>
        <w:bottom w:val="none" w:sz="0" w:space="0" w:color="auto"/>
        <w:right w:val="none" w:sz="0" w:space="0" w:color="auto"/>
      </w:divBdr>
    </w:div>
    <w:div w:id="1967084233">
      <w:bodyDiv w:val="1"/>
      <w:marLeft w:val="0"/>
      <w:marRight w:val="0"/>
      <w:marTop w:val="0"/>
      <w:marBottom w:val="0"/>
      <w:divBdr>
        <w:top w:val="none" w:sz="0" w:space="0" w:color="auto"/>
        <w:left w:val="none" w:sz="0" w:space="0" w:color="auto"/>
        <w:bottom w:val="none" w:sz="0" w:space="0" w:color="auto"/>
        <w:right w:val="none" w:sz="0" w:space="0" w:color="auto"/>
      </w:divBdr>
      <w:divsChild>
        <w:div w:id="184711411">
          <w:marLeft w:val="547"/>
          <w:marRight w:val="0"/>
          <w:marTop w:val="115"/>
          <w:marBottom w:val="0"/>
          <w:divBdr>
            <w:top w:val="none" w:sz="0" w:space="0" w:color="auto"/>
            <w:left w:val="none" w:sz="0" w:space="0" w:color="auto"/>
            <w:bottom w:val="none" w:sz="0" w:space="0" w:color="auto"/>
            <w:right w:val="none" w:sz="0" w:space="0" w:color="auto"/>
          </w:divBdr>
        </w:div>
        <w:div w:id="1741636108">
          <w:marLeft w:val="1166"/>
          <w:marRight w:val="0"/>
          <w:marTop w:val="86"/>
          <w:marBottom w:val="0"/>
          <w:divBdr>
            <w:top w:val="none" w:sz="0" w:space="0" w:color="auto"/>
            <w:left w:val="none" w:sz="0" w:space="0" w:color="auto"/>
            <w:bottom w:val="none" w:sz="0" w:space="0" w:color="auto"/>
            <w:right w:val="none" w:sz="0" w:space="0" w:color="auto"/>
          </w:divBdr>
        </w:div>
        <w:div w:id="431819478">
          <w:marLeft w:val="1166"/>
          <w:marRight w:val="0"/>
          <w:marTop w:val="86"/>
          <w:marBottom w:val="0"/>
          <w:divBdr>
            <w:top w:val="none" w:sz="0" w:space="0" w:color="auto"/>
            <w:left w:val="none" w:sz="0" w:space="0" w:color="auto"/>
            <w:bottom w:val="none" w:sz="0" w:space="0" w:color="auto"/>
            <w:right w:val="none" w:sz="0" w:space="0" w:color="auto"/>
          </w:divBdr>
        </w:div>
        <w:div w:id="717515262">
          <w:marLeft w:val="547"/>
          <w:marRight w:val="0"/>
          <w:marTop w:val="115"/>
          <w:marBottom w:val="0"/>
          <w:divBdr>
            <w:top w:val="none" w:sz="0" w:space="0" w:color="auto"/>
            <w:left w:val="none" w:sz="0" w:space="0" w:color="auto"/>
            <w:bottom w:val="none" w:sz="0" w:space="0" w:color="auto"/>
            <w:right w:val="none" w:sz="0" w:space="0" w:color="auto"/>
          </w:divBdr>
        </w:div>
        <w:div w:id="1830630402">
          <w:marLeft w:val="1166"/>
          <w:marRight w:val="0"/>
          <w:marTop w:val="96"/>
          <w:marBottom w:val="0"/>
          <w:divBdr>
            <w:top w:val="none" w:sz="0" w:space="0" w:color="auto"/>
            <w:left w:val="none" w:sz="0" w:space="0" w:color="auto"/>
            <w:bottom w:val="none" w:sz="0" w:space="0" w:color="auto"/>
            <w:right w:val="none" w:sz="0" w:space="0" w:color="auto"/>
          </w:divBdr>
        </w:div>
        <w:div w:id="1825512315">
          <w:marLeft w:val="1800"/>
          <w:marRight w:val="0"/>
          <w:marTop w:val="86"/>
          <w:marBottom w:val="0"/>
          <w:divBdr>
            <w:top w:val="none" w:sz="0" w:space="0" w:color="auto"/>
            <w:left w:val="none" w:sz="0" w:space="0" w:color="auto"/>
            <w:bottom w:val="none" w:sz="0" w:space="0" w:color="auto"/>
            <w:right w:val="none" w:sz="0" w:space="0" w:color="auto"/>
          </w:divBdr>
        </w:div>
        <w:div w:id="1918323224">
          <w:marLeft w:val="1800"/>
          <w:marRight w:val="0"/>
          <w:marTop w:val="86"/>
          <w:marBottom w:val="0"/>
          <w:divBdr>
            <w:top w:val="none" w:sz="0" w:space="0" w:color="auto"/>
            <w:left w:val="none" w:sz="0" w:space="0" w:color="auto"/>
            <w:bottom w:val="none" w:sz="0" w:space="0" w:color="auto"/>
            <w:right w:val="none" w:sz="0" w:space="0" w:color="auto"/>
          </w:divBdr>
        </w:div>
        <w:div w:id="1462188579">
          <w:marLeft w:val="3240"/>
          <w:marRight w:val="0"/>
          <w:marTop w:val="86"/>
          <w:marBottom w:val="0"/>
          <w:divBdr>
            <w:top w:val="none" w:sz="0" w:space="0" w:color="auto"/>
            <w:left w:val="none" w:sz="0" w:space="0" w:color="auto"/>
            <w:bottom w:val="none" w:sz="0" w:space="0" w:color="auto"/>
            <w:right w:val="none" w:sz="0" w:space="0" w:color="auto"/>
          </w:divBdr>
        </w:div>
      </w:divsChild>
    </w:div>
    <w:div w:id="1979188800">
      <w:bodyDiv w:val="1"/>
      <w:marLeft w:val="0"/>
      <w:marRight w:val="0"/>
      <w:marTop w:val="0"/>
      <w:marBottom w:val="0"/>
      <w:divBdr>
        <w:top w:val="none" w:sz="0" w:space="0" w:color="auto"/>
        <w:left w:val="none" w:sz="0" w:space="0" w:color="auto"/>
        <w:bottom w:val="none" w:sz="0" w:space="0" w:color="auto"/>
        <w:right w:val="none" w:sz="0" w:space="0" w:color="auto"/>
      </w:divBdr>
    </w:div>
    <w:div w:id="2002343984">
      <w:bodyDiv w:val="1"/>
      <w:marLeft w:val="0"/>
      <w:marRight w:val="0"/>
      <w:marTop w:val="0"/>
      <w:marBottom w:val="0"/>
      <w:divBdr>
        <w:top w:val="none" w:sz="0" w:space="0" w:color="auto"/>
        <w:left w:val="none" w:sz="0" w:space="0" w:color="auto"/>
        <w:bottom w:val="none" w:sz="0" w:space="0" w:color="auto"/>
        <w:right w:val="none" w:sz="0" w:space="0" w:color="auto"/>
      </w:divBdr>
      <w:divsChild>
        <w:div w:id="809323472">
          <w:marLeft w:val="547"/>
          <w:marRight w:val="0"/>
          <w:marTop w:val="15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1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bertor@qti.qualcomm.com" TargetMode="External"/><Relationship Id="rId13" Type="http://schemas.openxmlformats.org/officeDocument/2006/relationships/hyperlink" Target="file:///C:\Users\albertor\OneDrive%20-%20Qualcomm\Desktop\Docs\R1-1904535.zip" TargetMode="External"/><Relationship Id="rId18" Type="http://schemas.openxmlformats.org/officeDocument/2006/relationships/hyperlink" Target="file:///C:\Users\albertor\OneDrive%20-%20Qualcomm\Desktop\Docs\R1-1905331.zip" TargetMode="External"/><Relationship Id="rId26" Type="http://schemas.openxmlformats.org/officeDocument/2006/relationships/hyperlink" Target="file:///C:\Users\albertor\AppData\Local\Temp\Docs\R1-1906118.zip" TargetMode="External"/><Relationship Id="rId3" Type="http://schemas.openxmlformats.org/officeDocument/2006/relationships/styles" Target="styles.xml"/><Relationship Id="rId21" Type="http://schemas.openxmlformats.org/officeDocument/2006/relationships/hyperlink" Target="file:///C:\Users\albertor\AppData\Local\Temp\Docs\R1-1907093.zip" TargetMode="External"/><Relationship Id="rId7" Type="http://schemas.openxmlformats.org/officeDocument/2006/relationships/endnotes" Target="endnotes.xml"/><Relationship Id="rId12" Type="http://schemas.openxmlformats.org/officeDocument/2006/relationships/hyperlink" Target="file:///C:\Users\albertor\OneDrive%20-%20Qualcomm\Desktop\Docs\R1-1904008.zip" TargetMode="External"/><Relationship Id="rId17" Type="http://schemas.openxmlformats.org/officeDocument/2006/relationships/hyperlink" Target="file:///C:\Users\albertor\OneDrive%20-%20Qualcomm\Desktop\Docs\R1-1904536.zip" TargetMode="External"/><Relationship Id="rId25" Type="http://schemas.openxmlformats.org/officeDocument/2006/relationships/hyperlink" Target="file:///C:\Users\albertor\AppData\Local\Temp\Docs\R1-1906072.zip" TargetMode="External"/><Relationship Id="rId2" Type="http://schemas.openxmlformats.org/officeDocument/2006/relationships/numbering" Target="numbering.xml"/><Relationship Id="rId16" Type="http://schemas.openxmlformats.org/officeDocument/2006/relationships/hyperlink" Target="file:///C:\Users\albertor\OneDrive%20-%20Qualcomm\Desktop\Docs\R1-1904009.zip" TargetMode="External"/><Relationship Id="rId20" Type="http://schemas.openxmlformats.org/officeDocument/2006/relationships/hyperlink" Target="file:///C:\Users\albertor\AppData\Local\Temp\Docs\R1-1907007.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lbertor\OneDrive%20-%20Qualcomm\Desktop\Docs\R1-1904534.zip" TargetMode="External"/><Relationship Id="rId24" Type="http://schemas.openxmlformats.org/officeDocument/2006/relationships/hyperlink" Target="file:///C:\Users\albertor\AppData\Local\Temp\Docs\R1-1907008.zip" TargetMode="External"/><Relationship Id="rId5" Type="http://schemas.openxmlformats.org/officeDocument/2006/relationships/webSettings" Target="webSettings.xml"/><Relationship Id="rId15" Type="http://schemas.openxmlformats.org/officeDocument/2006/relationships/hyperlink" Target="file:///C:\Users\albertor\OneDrive%20-%20Qualcomm\Desktop\Docs\R1-1905572.zip" TargetMode="External"/><Relationship Id="rId23" Type="http://schemas.openxmlformats.org/officeDocument/2006/relationships/hyperlink" Target="file:///C:\Users\albertor\AppData\Local\Temp\Docs\R1-1906634.zip" TargetMode="External"/><Relationship Id="rId28" Type="http://schemas.openxmlformats.org/officeDocument/2006/relationships/hyperlink" Target="file:///C:\Users\albertor\AppData\Local\Temp\Docs\R1-1906629.zip" TargetMode="External"/><Relationship Id="rId10" Type="http://schemas.openxmlformats.org/officeDocument/2006/relationships/hyperlink" Target="file:///C:\Users\albertor\OneDrive%20-%20Qualcomm\Desktop\Docs\R1-1904007.zip" TargetMode="External"/><Relationship Id="rId19" Type="http://schemas.openxmlformats.org/officeDocument/2006/relationships/hyperlink" Target="file:///C:\Users\albertor\AppData\Local\Temp\Docs\R1-1906070.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albertor\OneDrive%20-%20Qualcomm\Desktop\Docs\R1-1904533.zip" TargetMode="External"/><Relationship Id="rId14" Type="http://schemas.openxmlformats.org/officeDocument/2006/relationships/hyperlink" Target="file:///C:\Users\albertor\OneDrive%20-%20Qualcomm\Desktop\Docs\R1-1905330.zip" TargetMode="External"/><Relationship Id="rId22" Type="http://schemas.openxmlformats.org/officeDocument/2006/relationships/hyperlink" Target="file:///C:\Users\albertor\AppData\Local\Temp\Docs\R1-1906071.zip" TargetMode="External"/><Relationship Id="rId27" Type="http://schemas.openxmlformats.org/officeDocument/2006/relationships/hyperlink" Target="file:///C:\Users\albertor\AppData\Local\Temp\Docs\R1-1907009.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71DA8-4164-4DD8-98D3-4869F89DA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1681</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11244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R</cp:lastModifiedBy>
  <cp:revision>120</cp:revision>
  <dcterms:created xsi:type="dcterms:W3CDTF">2019-05-24T11:30:00Z</dcterms:created>
  <dcterms:modified xsi:type="dcterms:W3CDTF">2019-05-25T21:22:00Z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